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8</w:t>
      </w:r>
    </w:p>
    <w:p>
      <w: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both"/>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122沙河市民政局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rPr>
                <w:rFonts w:hint="default" w:eastAsia="方正书宋_GBK"/>
                <w:lang w:val="en-US" w:eastAsia="zh-CN"/>
              </w:rPr>
            </w:pPr>
            <w:r>
              <w:rPr>
                <w:rFonts w:hint="eastAsia"/>
                <w:lang w:val="en-US" w:eastAsia="zh-CN"/>
              </w:rPr>
              <w:t>5982.52</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rPr>
                <w:rFonts w:hint="default" w:eastAsia="方正书宋_GBK"/>
                <w:lang w:val="en-US" w:eastAsia="zh-CN"/>
              </w:rPr>
            </w:pPr>
            <w:r>
              <w:rPr>
                <w:rFonts w:hint="eastAsia"/>
                <w:lang w:val="en-US" w:eastAsia="zh-CN"/>
              </w:rPr>
              <w:t>5917.35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rPr>
                <w:rFonts w:hint="default" w:eastAsia="方正书宋_GBK"/>
                <w:lang w:val="en-US" w:eastAsia="zh-CN"/>
              </w:rPr>
            </w:pPr>
            <w:r>
              <w:rPr>
                <w:rFonts w:hint="eastAsia"/>
                <w:lang w:val="en-US" w:eastAsia="zh-CN"/>
              </w:rP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41.68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rPr>
                <w:rFonts w:hint="default" w:eastAsia="方正书宋_GBK"/>
                <w:lang w:val="en-US" w:eastAsia="zh-CN"/>
              </w:rPr>
            </w:pPr>
            <w:r>
              <w:rPr>
                <w:rFonts w:hint="eastAsia"/>
                <w:lang w:val="en-US" w:eastAsia="zh-CN"/>
              </w:rPr>
              <w:t>5982.52</w:t>
            </w:r>
          </w:p>
        </w:tc>
        <w:tc>
          <w:tcPr>
            <w:tcW w:w="1971" w:type="dxa"/>
            <w:vAlign w:val="center"/>
          </w:tcPr>
          <w:p>
            <w:pPr>
              <w:pStyle w:val="16"/>
            </w:pPr>
            <w:r>
              <w:t>本年支出合计</w:t>
            </w:r>
          </w:p>
        </w:tc>
        <w:tc>
          <w:tcPr>
            <w:tcW w:w="1971" w:type="dxa"/>
            <w:vAlign w:val="center"/>
          </w:tcPr>
          <w:p>
            <w:pPr>
              <w:pStyle w:val="17"/>
              <w:rPr>
                <w:rFonts w:hint="default" w:eastAsia="方正书宋_GBK"/>
                <w:lang w:val="en-US" w:eastAsia="zh-CN"/>
              </w:rPr>
            </w:pPr>
            <w:r>
              <w:rPr>
                <w:rFonts w:hint="eastAsia"/>
                <w:lang w:val="en-US" w:eastAsia="zh-CN"/>
              </w:rPr>
              <w:t>5982.52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r>
              <w:t>9.20</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rPr>
                <w:rFonts w:hint="default" w:eastAsia="方正书宋_GBK"/>
                <w:lang w:val="en-US" w:eastAsia="zh-CN"/>
              </w:rPr>
            </w:pPr>
            <w:r>
              <w:rPr>
                <w:rFonts w:hint="eastAsia"/>
                <w:lang w:val="en-US" w:eastAsia="zh-CN"/>
              </w:rPr>
              <w:t>5982.52</w:t>
            </w:r>
          </w:p>
        </w:tc>
        <w:tc>
          <w:tcPr>
            <w:tcW w:w="1971" w:type="dxa"/>
            <w:vAlign w:val="center"/>
          </w:tcPr>
          <w:p>
            <w:pPr>
              <w:pStyle w:val="16"/>
            </w:pPr>
            <w:r>
              <w:t>支出总计</w:t>
            </w:r>
          </w:p>
        </w:tc>
        <w:tc>
          <w:tcPr>
            <w:tcW w:w="1971" w:type="dxa"/>
            <w:vAlign w:val="center"/>
          </w:tcPr>
          <w:p>
            <w:pPr>
              <w:pStyle w:val="17"/>
              <w:rPr>
                <w:rFonts w:hint="default" w:eastAsia="方正书宋_GBK"/>
                <w:lang w:val="en-US" w:eastAsia="zh-CN"/>
              </w:rPr>
            </w:pPr>
            <w:r>
              <w:rPr>
                <w:rFonts w:hint="eastAsia"/>
                <w:lang w:val="en-US" w:eastAsia="zh-CN"/>
              </w:rPr>
              <w:t>5982.52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122沙河市民政局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5982.52</w:t>
            </w:r>
          </w:p>
        </w:tc>
        <w:tc>
          <w:tcPr>
            <w:tcW w:w="758" w:type="dxa"/>
            <w:vAlign w:val="center"/>
          </w:tcPr>
          <w:p>
            <w:pPr>
              <w:pStyle w:val="17"/>
              <w:jc w:val="center"/>
              <w:rPr>
                <w:rFonts w:hint="default" w:eastAsia="方正书宋_GBK"/>
                <w:lang w:val="en-US" w:eastAsia="zh-CN"/>
              </w:rPr>
            </w:pPr>
            <w:r>
              <w:rPr>
                <w:rFonts w:hint="eastAsia"/>
                <w:lang w:val="en-US" w:eastAsia="zh-CN"/>
              </w:rPr>
              <w:t>5982.52</w:t>
            </w:r>
          </w:p>
        </w:tc>
        <w:tc>
          <w:tcPr>
            <w:tcW w:w="758" w:type="dxa"/>
            <w:vAlign w:val="center"/>
          </w:tcPr>
          <w:p>
            <w:pPr>
              <w:pStyle w:val="17"/>
              <w:rPr>
                <w:rFonts w:hint="default" w:eastAsia="方正书宋_GBK"/>
                <w:lang w:val="en-US" w:eastAsia="zh-CN"/>
              </w:rPr>
            </w:pPr>
            <w:r>
              <w:rPr>
                <w:rFonts w:hint="eastAsia"/>
                <w:lang w:val="en-US" w:eastAsia="zh-CN"/>
              </w:rPr>
              <w:t>5982.52</w:t>
            </w:r>
          </w:p>
        </w:tc>
        <w:tc>
          <w:tcPr>
            <w:tcW w:w="758" w:type="dxa"/>
            <w:vAlign w:val="center"/>
          </w:tcPr>
          <w:p>
            <w:pPr>
              <w:pStyle w:val="17"/>
              <w:rPr>
                <w:rFonts w:hint="default" w:eastAsia="方正书宋_GBK"/>
                <w:lang w:val="en-US" w:eastAsia="zh-CN"/>
              </w:rPr>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5917.35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5917.35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5917.35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20802</w:t>
            </w:r>
          </w:p>
        </w:tc>
        <w:tc>
          <w:tcPr>
            <w:tcW w:w="758" w:type="dxa"/>
            <w:vAlign w:val="center"/>
          </w:tcPr>
          <w:p>
            <w:pPr>
              <w:pStyle w:val="14"/>
            </w:pPr>
            <w:r>
              <w:t>民政管理事务</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2959.33</w:t>
            </w:r>
          </w:p>
        </w:tc>
        <w:tc>
          <w:tcPr>
            <w:tcW w:w="758" w:type="dxa"/>
            <w:vAlign w:val="center"/>
          </w:tcPr>
          <w:p>
            <w:pPr>
              <w:pStyle w:val="13"/>
              <w:rPr>
                <w:highlight w:val="none"/>
              </w:rPr>
            </w:pPr>
            <w:r>
              <w:rPr>
                <w:rFonts w:hint="eastAsia"/>
                <w:highlight w:val="none"/>
                <w:lang w:val="en-US" w:eastAsia="zh-CN"/>
              </w:rPr>
              <w:t>2959.33</w:t>
            </w:r>
          </w:p>
        </w:tc>
        <w:tc>
          <w:tcPr>
            <w:tcW w:w="758" w:type="dxa"/>
            <w:vAlign w:val="center"/>
          </w:tcPr>
          <w:p>
            <w:pPr>
              <w:pStyle w:val="13"/>
              <w:rPr>
                <w:highlight w:val="none"/>
              </w:rPr>
            </w:pPr>
            <w:r>
              <w:rPr>
                <w:rFonts w:hint="eastAsia"/>
                <w:highlight w:val="none"/>
                <w:lang w:val="en-US" w:eastAsia="zh-CN"/>
              </w:rPr>
              <w:t>2959.33</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2080201</w:t>
            </w:r>
          </w:p>
        </w:tc>
        <w:tc>
          <w:tcPr>
            <w:tcW w:w="758" w:type="dxa"/>
            <w:vAlign w:val="center"/>
          </w:tcPr>
          <w:p>
            <w:pPr>
              <w:pStyle w:val="14"/>
            </w:pPr>
            <w:r>
              <w:t>行政运行</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824.86</w:t>
            </w:r>
          </w:p>
        </w:tc>
        <w:tc>
          <w:tcPr>
            <w:tcW w:w="758" w:type="dxa"/>
            <w:vAlign w:val="center"/>
          </w:tcPr>
          <w:p>
            <w:pPr>
              <w:pStyle w:val="13"/>
              <w:rPr>
                <w:highlight w:val="none"/>
              </w:rPr>
            </w:pPr>
            <w:r>
              <w:rPr>
                <w:rFonts w:hint="eastAsia"/>
                <w:highlight w:val="none"/>
                <w:lang w:val="en-US" w:eastAsia="zh-CN"/>
              </w:rPr>
              <w:t>824.86</w:t>
            </w:r>
          </w:p>
        </w:tc>
        <w:tc>
          <w:tcPr>
            <w:tcW w:w="758" w:type="dxa"/>
            <w:vAlign w:val="center"/>
          </w:tcPr>
          <w:p>
            <w:pPr>
              <w:pStyle w:val="13"/>
              <w:rPr>
                <w:highlight w:val="none"/>
              </w:rPr>
            </w:pPr>
            <w:r>
              <w:rPr>
                <w:rFonts w:hint="eastAsia"/>
                <w:highlight w:val="none"/>
                <w:lang w:val="en-US" w:eastAsia="zh-CN"/>
              </w:rPr>
              <w:t>824.86</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2080208</w:t>
            </w:r>
          </w:p>
        </w:tc>
        <w:tc>
          <w:tcPr>
            <w:tcW w:w="758" w:type="dxa"/>
            <w:vAlign w:val="center"/>
          </w:tcPr>
          <w:p>
            <w:pPr>
              <w:pStyle w:val="14"/>
            </w:pPr>
            <w:r>
              <w:t>基层政权建设和社区治理</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1558.05</w:t>
            </w:r>
          </w:p>
        </w:tc>
        <w:tc>
          <w:tcPr>
            <w:tcW w:w="758" w:type="dxa"/>
            <w:vAlign w:val="center"/>
          </w:tcPr>
          <w:p>
            <w:pPr>
              <w:pStyle w:val="13"/>
              <w:rPr>
                <w:highlight w:val="none"/>
              </w:rPr>
            </w:pPr>
            <w:r>
              <w:rPr>
                <w:highlight w:val="none"/>
              </w:rPr>
              <w:t>1558.05</w:t>
            </w:r>
          </w:p>
        </w:tc>
        <w:tc>
          <w:tcPr>
            <w:tcW w:w="758" w:type="dxa"/>
            <w:vAlign w:val="center"/>
          </w:tcPr>
          <w:p>
            <w:pPr>
              <w:pStyle w:val="13"/>
              <w:rPr>
                <w:highlight w:val="none"/>
              </w:rPr>
            </w:pPr>
            <w:r>
              <w:rPr>
                <w:highlight w:val="none"/>
              </w:rPr>
              <w:t>1558.05</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2080299</w:t>
            </w:r>
          </w:p>
        </w:tc>
        <w:tc>
          <w:tcPr>
            <w:tcW w:w="758" w:type="dxa"/>
            <w:vAlign w:val="center"/>
          </w:tcPr>
          <w:p>
            <w:pPr>
              <w:pStyle w:val="14"/>
            </w:pPr>
            <w:r>
              <w:t>其他民政管理事务支出</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576.42</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576.42</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576.42</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highlight w:val="none"/>
              </w:rPr>
            </w:pPr>
            <w:r>
              <w:rPr>
                <w:highlight w:val="none"/>
              </w:rPr>
              <w:t>51.02</w:t>
            </w:r>
          </w:p>
        </w:tc>
        <w:tc>
          <w:tcPr>
            <w:tcW w:w="758" w:type="dxa"/>
            <w:vAlign w:val="center"/>
          </w:tcPr>
          <w:p>
            <w:pPr>
              <w:pStyle w:val="13"/>
              <w:rPr>
                <w:highlight w:val="none"/>
              </w:rPr>
            </w:pPr>
            <w:r>
              <w:rPr>
                <w:highlight w:val="none"/>
              </w:rPr>
              <w:t>51.02</w:t>
            </w:r>
          </w:p>
        </w:tc>
        <w:tc>
          <w:tcPr>
            <w:tcW w:w="758" w:type="dxa"/>
            <w:vAlign w:val="center"/>
          </w:tcPr>
          <w:p>
            <w:pPr>
              <w:pStyle w:val="13"/>
              <w:rPr>
                <w:highlight w:val="none"/>
              </w:rPr>
            </w:pPr>
            <w:r>
              <w:rPr>
                <w:highlight w:val="none"/>
              </w:rPr>
              <w:t>51.02</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rPr>
                <w:highlight w:val="none"/>
              </w:rPr>
            </w:pPr>
            <w:r>
              <w:rPr>
                <w:highlight w:val="none"/>
              </w:rPr>
              <w:t>51.02</w:t>
            </w:r>
          </w:p>
        </w:tc>
        <w:tc>
          <w:tcPr>
            <w:tcW w:w="758" w:type="dxa"/>
            <w:vAlign w:val="center"/>
          </w:tcPr>
          <w:p>
            <w:pPr>
              <w:pStyle w:val="13"/>
              <w:rPr>
                <w:highlight w:val="none"/>
              </w:rPr>
            </w:pPr>
            <w:r>
              <w:rPr>
                <w:highlight w:val="none"/>
              </w:rPr>
              <w:t>51.02</w:t>
            </w:r>
          </w:p>
        </w:tc>
        <w:tc>
          <w:tcPr>
            <w:tcW w:w="758" w:type="dxa"/>
            <w:vAlign w:val="center"/>
          </w:tcPr>
          <w:p>
            <w:pPr>
              <w:pStyle w:val="13"/>
              <w:rPr>
                <w:highlight w:val="none"/>
              </w:rPr>
            </w:pPr>
            <w:r>
              <w:rPr>
                <w:highlight w:val="none"/>
              </w:rPr>
              <w:t>51.02</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20810</w:t>
            </w:r>
          </w:p>
        </w:tc>
        <w:tc>
          <w:tcPr>
            <w:tcW w:w="758" w:type="dxa"/>
            <w:vAlign w:val="center"/>
          </w:tcPr>
          <w:p>
            <w:pPr>
              <w:pStyle w:val="14"/>
            </w:pPr>
            <w:r>
              <w:t>社会福利</w:t>
            </w:r>
          </w:p>
        </w:tc>
        <w:tc>
          <w:tcPr>
            <w:tcW w:w="758" w:type="dxa"/>
            <w:vAlign w:val="center"/>
          </w:tcPr>
          <w:p>
            <w:pPr>
              <w:pStyle w:val="13"/>
              <w:rPr>
                <w:highlight w:val="none"/>
              </w:rPr>
            </w:pPr>
            <w:r>
              <w:rPr>
                <w:rFonts w:hint="eastAsia"/>
                <w:highlight w:val="none"/>
                <w:lang w:val="en-US" w:eastAsia="zh-CN"/>
              </w:rPr>
              <w:t>612</w:t>
            </w:r>
            <w:r>
              <w:rPr>
                <w:highlight w:val="none"/>
              </w:rPr>
              <w:t>.00</w:t>
            </w:r>
          </w:p>
        </w:tc>
        <w:tc>
          <w:tcPr>
            <w:tcW w:w="758" w:type="dxa"/>
            <w:vAlign w:val="center"/>
          </w:tcPr>
          <w:p>
            <w:pPr>
              <w:pStyle w:val="13"/>
              <w:rPr>
                <w:highlight w:val="none"/>
              </w:rPr>
            </w:pPr>
            <w:r>
              <w:rPr>
                <w:rFonts w:hint="eastAsia"/>
                <w:highlight w:val="none"/>
                <w:lang w:val="en-US" w:eastAsia="zh-CN"/>
              </w:rPr>
              <w:t>612</w:t>
            </w:r>
            <w:r>
              <w:rPr>
                <w:highlight w:val="none"/>
              </w:rPr>
              <w:t>.00</w:t>
            </w:r>
          </w:p>
        </w:tc>
        <w:tc>
          <w:tcPr>
            <w:tcW w:w="758" w:type="dxa"/>
            <w:vAlign w:val="center"/>
          </w:tcPr>
          <w:p>
            <w:pPr>
              <w:pStyle w:val="13"/>
              <w:rPr>
                <w:highlight w:val="none"/>
              </w:rPr>
            </w:pPr>
            <w:r>
              <w:rPr>
                <w:rFonts w:hint="eastAsia"/>
                <w:highlight w:val="none"/>
                <w:lang w:val="en-US" w:eastAsia="zh-CN"/>
              </w:rPr>
              <w:t>612</w:t>
            </w:r>
            <w:r>
              <w:rPr>
                <w:highlight w:val="none"/>
              </w:rPr>
              <w:t>.00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2081001</w:t>
            </w:r>
          </w:p>
        </w:tc>
        <w:tc>
          <w:tcPr>
            <w:tcW w:w="758" w:type="dxa"/>
            <w:vAlign w:val="center"/>
          </w:tcPr>
          <w:p>
            <w:pPr>
              <w:pStyle w:val="14"/>
            </w:pPr>
            <w:r>
              <w:t>儿童福利</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2081002</w:t>
            </w:r>
          </w:p>
        </w:tc>
        <w:tc>
          <w:tcPr>
            <w:tcW w:w="758" w:type="dxa"/>
            <w:vAlign w:val="center"/>
          </w:tcPr>
          <w:p>
            <w:pPr>
              <w:pStyle w:val="14"/>
            </w:pPr>
            <w:r>
              <w:t>老年福利</w:t>
            </w:r>
          </w:p>
        </w:tc>
        <w:tc>
          <w:tcPr>
            <w:tcW w:w="758" w:type="dxa"/>
            <w:vAlign w:val="center"/>
          </w:tcPr>
          <w:p>
            <w:pPr>
              <w:pStyle w:val="13"/>
              <w:rPr>
                <w:highlight w:val="none"/>
              </w:rPr>
            </w:pPr>
            <w:r>
              <w:rPr>
                <w:highlight w:val="none"/>
              </w:rPr>
              <w:t>179.00</w:t>
            </w:r>
          </w:p>
        </w:tc>
        <w:tc>
          <w:tcPr>
            <w:tcW w:w="758" w:type="dxa"/>
            <w:vAlign w:val="center"/>
          </w:tcPr>
          <w:p>
            <w:pPr>
              <w:pStyle w:val="13"/>
              <w:rPr>
                <w:highlight w:val="none"/>
              </w:rPr>
            </w:pPr>
            <w:r>
              <w:rPr>
                <w:highlight w:val="none"/>
              </w:rPr>
              <w:t>179.00</w:t>
            </w:r>
          </w:p>
        </w:tc>
        <w:tc>
          <w:tcPr>
            <w:tcW w:w="758" w:type="dxa"/>
            <w:vAlign w:val="center"/>
          </w:tcPr>
          <w:p>
            <w:pPr>
              <w:pStyle w:val="13"/>
              <w:rPr>
                <w:highlight w:val="none"/>
              </w:rPr>
            </w:pPr>
            <w:r>
              <w:rPr>
                <w:highlight w:val="none"/>
              </w:rPr>
              <w:t>179.00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2081004</w:t>
            </w:r>
          </w:p>
        </w:tc>
        <w:tc>
          <w:tcPr>
            <w:tcW w:w="758" w:type="dxa"/>
            <w:vAlign w:val="center"/>
          </w:tcPr>
          <w:p>
            <w:pPr>
              <w:pStyle w:val="14"/>
            </w:pPr>
            <w:r>
              <w:t>殡葬</w:t>
            </w:r>
          </w:p>
        </w:tc>
        <w:tc>
          <w:tcPr>
            <w:tcW w:w="758" w:type="dxa"/>
            <w:vAlign w:val="center"/>
          </w:tcPr>
          <w:p>
            <w:pPr>
              <w:pStyle w:val="13"/>
              <w:rPr>
                <w:highlight w:val="none"/>
              </w:rPr>
            </w:pPr>
            <w:r>
              <w:rPr>
                <w:rFonts w:hint="eastAsia"/>
                <w:highlight w:val="none"/>
                <w:lang w:val="en-US" w:eastAsia="zh-CN"/>
              </w:rPr>
              <w:t>433</w:t>
            </w:r>
            <w:r>
              <w:rPr>
                <w:highlight w:val="none"/>
              </w:rPr>
              <w:t>.00</w:t>
            </w:r>
          </w:p>
        </w:tc>
        <w:tc>
          <w:tcPr>
            <w:tcW w:w="758" w:type="dxa"/>
            <w:vAlign w:val="center"/>
          </w:tcPr>
          <w:p>
            <w:pPr>
              <w:pStyle w:val="13"/>
              <w:rPr>
                <w:highlight w:val="none"/>
              </w:rPr>
            </w:pPr>
            <w:r>
              <w:rPr>
                <w:rFonts w:hint="eastAsia"/>
                <w:highlight w:val="none"/>
                <w:lang w:val="en-US" w:eastAsia="zh-CN"/>
              </w:rPr>
              <w:t>433</w:t>
            </w:r>
            <w:r>
              <w:rPr>
                <w:highlight w:val="none"/>
              </w:rPr>
              <w:t>.00</w:t>
            </w:r>
          </w:p>
        </w:tc>
        <w:tc>
          <w:tcPr>
            <w:tcW w:w="758" w:type="dxa"/>
            <w:vAlign w:val="center"/>
          </w:tcPr>
          <w:p>
            <w:pPr>
              <w:pStyle w:val="13"/>
              <w:rPr>
                <w:highlight w:val="none"/>
              </w:rPr>
            </w:pPr>
            <w:r>
              <w:rPr>
                <w:rFonts w:hint="eastAsia"/>
                <w:highlight w:val="none"/>
                <w:lang w:val="en-US" w:eastAsia="zh-CN"/>
              </w:rPr>
              <w:t>433.</w:t>
            </w:r>
            <w:r>
              <w:rPr>
                <w:highlight w:val="none"/>
              </w:rPr>
              <w:t>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20811</w:t>
            </w:r>
          </w:p>
        </w:tc>
        <w:tc>
          <w:tcPr>
            <w:tcW w:w="758" w:type="dxa"/>
            <w:vAlign w:val="center"/>
          </w:tcPr>
          <w:p>
            <w:pPr>
              <w:pStyle w:val="14"/>
            </w:pPr>
            <w:r>
              <w:t>残疾人事业</w:t>
            </w:r>
          </w:p>
        </w:tc>
        <w:tc>
          <w:tcPr>
            <w:tcW w:w="758" w:type="dxa"/>
            <w:vAlign w:val="center"/>
          </w:tcPr>
          <w:p>
            <w:pPr>
              <w:pStyle w:val="13"/>
              <w:rPr>
                <w:highlight w:val="none"/>
              </w:rPr>
            </w:pPr>
            <w:r>
              <w:rPr>
                <w:rFonts w:hint="eastAsia"/>
                <w:highlight w:val="none"/>
                <w:lang w:val="en-US" w:eastAsia="zh-CN"/>
              </w:rPr>
              <w:t>152</w:t>
            </w:r>
            <w:r>
              <w:rPr>
                <w:highlight w:val="none"/>
              </w:rPr>
              <w:t>.00</w:t>
            </w:r>
          </w:p>
        </w:tc>
        <w:tc>
          <w:tcPr>
            <w:tcW w:w="758" w:type="dxa"/>
            <w:vAlign w:val="center"/>
          </w:tcPr>
          <w:p>
            <w:pPr>
              <w:pStyle w:val="13"/>
              <w:rPr>
                <w:highlight w:val="none"/>
              </w:rPr>
            </w:pPr>
            <w:r>
              <w:rPr>
                <w:rFonts w:hint="eastAsia"/>
                <w:highlight w:val="none"/>
                <w:lang w:val="en-US" w:eastAsia="zh-CN"/>
              </w:rPr>
              <w:t>15</w:t>
            </w:r>
            <w:r>
              <w:rPr>
                <w:highlight w:val="none"/>
              </w:rPr>
              <w:t>2.00</w:t>
            </w:r>
          </w:p>
        </w:tc>
        <w:tc>
          <w:tcPr>
            <w:tcW w:w="758" w:type="dxa"/>
            <w:vAlign w:val="center"/>
          </w:tcPr>
          <w:p>
            <w:pPr>
              <w:pStyle w:val="13"/>
              <w:rPr>
                <w:highlight w:val="none"/>
              </w:rPr>
            </w:pPr>
            <w:r>
              <w:rPr>
                <w:rFonts w:hint="eastAsia"/>
                <w:highlight w:val="none"/>
                <w:lang w:val="en-US" w:eastAsia="zh-CN"/>
              </w:rPr>
              <w:t>15</w:t>
            </w:r>
            <w:r>
              <w:rPr>
                <w:highlight w:val="none"/>
              </w:rP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2081107</w:t>
            </w:r>
          </w:p>
        </w:tc>
        <w:tc>
          <w:tcPr>
            <w:tcW w:w="758" w:type="dxa"/>
            <w:vAlign w:val="center"/>
          </w:tcPr>
          <w:p>
            <w:pPr>
              <w:pStyle w:val="14"/>
            </w:pPr>
            <w:r>
              <w:t>残疾人生活和护理补贴</w:t>
            </w:r>
          </w:p>
        </w:tc>
        <w:tc>
          <w:tcPr>
            <w:tcW w:w="758" w:type="dxa"/>
            <w:vAlign w:val="center"/>
          </w:tcPr>
          <w:p>
            <w:pPr>
              <w:pStyle w:val="13"/>
              <w:rPr>
                <w:highlight w:val="none"/>
              </w:rPr>
            </w:pPr>
            <w:r>
              <w:rPr>
                <w:rFonts w:hint="eastAsia"/>
                <w:highlight w:val="none"/>
                <w:lang w:val="en-US" w:eastAsia="zh-CN"/>
              </w:rPr>
              <w:t>152</w:t>
            </w:r>
            <w:r>
              <w:rPr>
                <w:highlight w:val="none"/>
              </w:rPr>
              <w:t>.00</w:t>
            </w:r>
          </w:p>
        </w:tc>
        <w:tc>
          <w:tcPr>
            <w:tcW w:w="758" w:type="dxa"/>
            <w:vAlign w:val="center"/>
          </w:tcPr>
          <w:p>
            <w:pPr>
              <w:pStyle w:val="13"/>
              <w:rPr>
                <w:highlight w:val="none"/>
              </w:rPr>
            </w:pPr>
            <w:r>
              <w:rPr>
                <w:rFonts w:hint="eastAsia"/>
                <w:highlight w:val="none"/>
                <w:lang w:val="en-US" w:eastAsia="zh-CN"/>
              </w:rPr>
              <w:t>152</w:t>
            </w:r>
            <w:r>
              <w:rPr>
                <w:highlight w:val="none"/>
              </w:rPr>
              <w:t>.00</w:t>
            </w:r>
          </w:p>
        </w:tc>
        <w:tc>
          <w:tcPr>
            <w:tcW w:w="758" w:type="dxa"/>
            <w:vAlign w:val="center"/>
          </w:tcPr>
          <w:p>
            <w:pPr>
              <w:pStyle w:val="13"/>
              <w:rPr>
                <w:highlight w:val="none"/>
              </w:rPr>
            </w:pPr>
            <w:r>
              <w:rPr>
                <w:rFonts w:hint="eastAsia"/>
                <w:highlight w:val="none"/>
                <w:lang w:val="en-US" w:eastAsia="zh-CN"/>
              </w:rPr>
              <w:t>15</w:t>
            </w:r>
            <w:r>
              <w:rPr>
                <w:highlight w:val="none"/>
              </w:rP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20819</w:t>
            </w:r>
          </w:p>
        </w:tc>
        <w:tc>
          <w:tcPr>
            <w:tcW w:w="758" w:type="dxa"/>
            <w:vAlign w:val="center"/>
          </w:tcPr>
          <w:p>
            <w:pPr>
              <w:pStyle w:val="14"/>
            </w:pPr>
            <w:r>
              <w:t>最低生活保障</w:t>
            </w:r>
          </w:p>
        </w:tc>
        <w:tc>
          <w:tcPr>
            <w:tcW w:w="758" w:type="dxa"/>
            <w:vAlign w:val="center"/>
          </w:tcPr>
          <w:p>
            <w:pPr>
              <w:pStyle w:val="13"/>
              <w:rPr>
                <w:highlight w:val="none"/>
              </w:rPr>
            </w:pPr>
            <w:r>
              <w:rPr>
                <w:rFonts w:hint="eastAsia"/>
                <w:highlight w:val="none"/>
                <w:lang w:val="en-US" w:eastAsia="zh-CN"/>
              </w:rPr>
              <w:t>1900</w:t>
            </w:r>
            <w:r>
              <w:rPr>
                <w:highlight w:val="none"/>
              </w:rPr>
              <w:t>.00</w:t>
            </w:r>
          </w:p>
        </w:tc>
        <w:tc>
          <w:tcPr>
            <w:tcW w:w="758" w:type="dxa"/>
            <w:vAlign w:val="center"/>
          </w:tcPr>
          <w:p>
            <w:pPr>
              <w:pStyle w:val="13"/>
              <w:rPr>
                <w:highlight w:val="none"/>
              </w:rPr>
            </w:pPr>
            <w:r>
              <w:rPr>
                <w:rFonts w:hint="eastAsia"/>
                <w:highlight w:val="none"/>
                <w:lang w:val="en-US" w:eastAsia="zh-CN"/>
              </w:rPr>
              <w:t>1900</w:t>
            </w:r>
            <w:r>
              <w:rPr>
                <w:highlight w:val="none"/>
              </w:rPr>
              <w:t>.00</w:t>
            </w:r>
          </w:p>
        </w:tc>
        <w:tc>
          <w:tcPr>
            <w:tcW w:w="758" w:type="dxa"/>
            <w:vAlign w:val="center"/>
          </w:tcPr>
          <w:p>
            <w:pPr>
              <w:pStyle w:val="13"/>
              <w:rPr>
                <w:highlight w:val="none"/>
              </w:rPr>
            </w:pPr>
            <w:r>
              <w:rPr>
                <w:rFonts w:hint="eastAsia"/>
                <w:highlight w:val="none"/>
                <w:lang w:val="en-US" w:eastAsia="zh-CN"/>
              </w:rPr>
              <w:t>1900</w:t>
            </w:r>
            <w:r>
              <w:rPr>
                <w:highlight w:val="none"/>
              </w:rPr>
              <w:t>.00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2081901</w:t>
            </w:r>
          </w:p>
        </w:tc>
        <w:tc>
          <w:tcPr>
            <w:tcW w:w="758" w:type="dxa"/>
            <w:vAlign w:val="center"/>
          </w:tcPr>
          <w:p>
            <w:pPr>
              <w:pStyle w:val="14"/>
            </w:pPr>
            <w:r>
              <w:t>城市最低生活保障金支出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2081902</w:t>
            </w:r>
          </w:p>
        </w:tc>
        <w:tc>
          <w:tcPr>
            <w:tcW w:w="758" w:type="dxa"/>
            <w:vAlign w:val="center"/>
          </w:tcPr>
          <w:p>
            <w:pPr>
              <w:pStyle w:val="14"/>
            </w:pPr>
            <w:r>
              <w:t>农村最低生活保障金支出</w:t>
            </w:r>
          </w:p>
        </w:tc>
        <w:tc>
          <w:tcPr>
            <w:tcW w:w="758" w:type="dxa"/>
            <w:vAlign w:val="center"/>
          </w:tcPr>
          <w:p>
            <w:pPr>
              <w:pStyle w:val="13"/>
              <w:rPr>
                <w:highlight w:val="none"/>
              </w:rPr>
            </w:pPr>
            <w:r>
              <w:rPr>
                <w:rFonts w:hint="eastAsia"/>
                <w:highlight w:val="none"/>
                <w:lang w:val="en-US" w:eastAsia="zh-CN"/>
              </w:rPr>
              <w:t>1900</w:t>
            </w:r>
            <w:r>
              <w:rPr>
                <w:highlight w:val="none"/>
              </w:rPr>
              <w:t>.00</w:t>
            </w:r>
          </w:p>
        </w:tc>
        <w:tc>
          <w:tcPr>
            <w:tcW w:w="758" w:type="dxa"/>
            <w:vAlign w:val="center"/>
          </w:tcPr>
          <w:p>
            <w:pPr>
              <w:pStyle w:val="13"/>
              <w:rPr>
                <w:highlight w:val="none"/>
              </w:rPr>
            </w:pPr>
            <w:r>
              <w:rPr>
                <w:rFonts w:hint="eastAsia"/>
                <w:highlight w:val="none"/>
                <w:lang w:val="en-US" w:eastAsia="zh-CN"/>
              </w:rPr>
              <w:t>1900</w:t>
            </w:r>
            <w:r>
              <w:rPr>
                <w:highlight w:val="none"/>
              </w:rPr>
              <w:t>.00</w:t>
            </w:r>
          </w:p>
        </w:tc>
        <w:tc>
          <w:tcPr>
            <w:tcW w:w="758" w:type="dxa"/>
            <w:vAlign w:val="center"/>
          </w:tcPr>
          <w:p>
            <w:pPr>
              <w:pStyle w:val="13"/>
              <w:rPr>
                <w:highlight w:val="none"/>
              </w:rPr>
            </w:pPr>
            <w:r>
              <w:rPr>
                <w:rFonts w:hint="eastAsia"/>
                <w:highlight w:val="none"/>
                <w:lang w:val="en-US" w:eastAsia="zh-CN"/>
              </w:rPr>
              <w:t>1900</w:t>
            </w:r>
            <w:r>
              <w:rPr>
                <w:highlight w:val="none"/>
              </w:rPr>
              <w:t>.00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20820</w:t>
            </w:r>
          </w:p>
        </w:tc>
        <w:tc>
          <w:tcPr>
            <w:tcW w:w="758" w:type="dxa"/>
            <w:vAlign w:val="center"/>
          </w:tcPr>
          <w:p>
            <w:pPr>
              <w:pStyle w:val="14"/>
            </w:pPr>
            <w:r>
              <w:t>临时救助</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2082001</w:t>
            </w:r>
          </w:p>
        </w:tc>
        <w:tc>
          <w:tcPr>
            <w:tcW w:w="758" w:type="dxa"/>
            <w:vAlign w:val="center"/>
          </w:tcPr>
          <w:p>
            <w:pPr>
              <w:pStyle w:val="14"/>
            </w:pPr>
            <w:r>
              <w:t>临时救助支出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2082002</w:t>
            </w:r>
          </w:p>
        </w:tc>
        <w:tc>
          <w:tcPr>
            <w:tcW w:w="758" w:type="dxa"/>
            <w:vAlign w:val="center"/>
          </w:tcPr>
          <w:p>
            <w:pPr>
              <w:pStyle w:val="14"/>
            </w:pPr>
            <w:r>
              <w:t>流浪乞讨人员救助支出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20821</w:t>
            </w:r>
          </w:p>
        </w:tc>
        <w:tc>
          <w:tcPr>
            <w:tcW w:w="758" w:type="dxa"/>
            <w:vAlign w:val="center"/>
          </w:tcPr>
          <w:p>
            <w:pPr>
              <w:pStyle w:val="14"/>
            </w:pPr>
            <w:r>
              <w:t>特困人员救助供养</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2082102</w:t>
            </w:r>
          </w:p>
        </w:tc>
        <w:tc>
          <w:tcPr>
            <w:tcW w:w="758" w:type="dxa"/>
            <w:vAlign w:val="center"/>
          </w:tcPr>
          <w:p>
            <w:pPr>
              <w:pStyle w:val="14"/>
            </w:pPr>
            <w:r>
              <w:t>农村特困人员救助供养支出</w:t>
            </w:r>
          </w:p>
        </w:tc>
        <w:tc>
          <w:tcPr>
            <w:tcW w:w="758" w:type="dxa"/>
            <w:vAlign w:val="center"/>
          </w:tcPr>
          <w:p>
            <w:pPr>
              <w:pStyle w:val="13"/>
              <w:rPr>
                <w:rFonts w:hint="default" w:eastAsia="方正书宋_GBK"/>
                <w:highlight w:val="none"/>
                <w:lang w:val="en-US" w:eastAsia="zh-CN"/>
              </w:rPr>
            </w:pPr>
            <w:r>
              <w:rPr>
                <w:rFonts w:hint="eastAsia"/>
                <w:highlight w:val="none"/>
                <w:lang w:val="en-US" w:eastAsia="zh-CN"/>
              </w:rPr>
              <w:t>243.00</w:t>
            </w:r>
          </w:p>
        </w:tc>
        <w:tc>
          <w:tcPr>
            <w:tcW w:w="758" w:type="dxa"/>
            <w:vAlign w:val="center"/>
          </w:tcPr>
          <w:p>
            <w:pPr>
              <w:pStyle w:val="13"/>
              <w:rPr>
                <w:highlight w:val="none"/>
              </w:rPr>
            </w:pPr>
            <w:r>
              <w:rPr>
                <w:rFonts w:hint="eastAsia"/>
                <w:highlight w:val="none"/>
                <w:lang w:val="en-US" w:eastAsia="zh-CN"/>
              </w:rPr>
              <w:t>243</w:t>
            </w:r>
            <w:r>
              <w:rPr>
                <w:highlight w:val="none"/>
              </w:rPr>
              <w:t>.00</w:t>
            </w:r>
          </w:p>
        </w:tc>
        <w:tc>
          <w:tcPr>
            <w:tcW w:w="758" w:type="dxa"/>
            <w:vAlign w:val="center"/>
          </w:tcPr>
          <w:p>
            <w:pPr>
              <w:pStyle w:val="13"/>
              <w:rPr>
                <w:highlight w:val="none"/>
              </w:rPr>
            </w:pPr>
            <w:r>
              <w:rPr>
                <w:rFonts w:hint="eastAsia"/>
                <w:highlight w:val="none"/>
                <w:lang w:val="en-US" w:eastAsia="zh-CN"/>
              </w:rPr>
              <w:t>243</w:t>
            </w:r>
            <w:r>
              <w:rPr>
                <w:highlight w:val="none"/>
              </w:rPr>
              <w:t>.00</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rPr>
                <w:rFonts w:hint="default" w:eastAsia="方正书宋_GBK"/>
                <w:lang w:val="en-US" w:eastAsia="zh-CN"/>
              </w:rPr>
            </w:pPr>
            <w:r>
              <w:rPr>
                <w:rFonts w:hint="eastAsia"/>
                <w:lang w:val="en-US" w:eastAsia="zh-CN"/>
              </w:rPr>
              <w:t>23.4</w:t>
            </w:r>
          </w:p>
        </w:tc>
        <w:tc>
          <w:tcPr>
            <w:tcW w:w="758" w:type="dxa"/>
            <w:vAlign w:val="center"/>
          </w:tcPr>
          <w:p>
            <w:pPr>
              <w:pStyle w:val="13"/>
              <w:rPr>
                <w:rFonts w:hint="default" w:eastAsia="方正书宋_GBK"/>
                <w:lang w:val="en-US" w:eastAsia="zh-CN"/>
              </w:rPr>
            </w:pPr>
            <w:r>
              <w:rPr>
                <w:rFonts w:hint="eastAsia"/>
                <w:lang w:val="en-US" w:eastAsia="zh-CN"/>
              </w:rPr>
              <w:t>23.4</w:t>
            </w:r>
          </w:p>
        </w:tc>
        <w:tc>
          <w:tcPr>
            <w:tcW w:w="758" w:type="dxa"/>
            <w:vAlign w:val="center"/>
          </w:tcPr>
          <w:p>
            <w:pPr>
              <w:pStyle w:val="13"/>
              <w:rPr>
                <w:rFonts w:hint="default" w:eastAsia="方正书宋_GBK"/>
                <w:lang w:val="en-US" w:eastAsia="zh-CN"/>
              </w:rPr>
            </w:pPr>
            <w:r>
              <w:rPr>
                <w:rFonts w:hint="eastAsia"/>
                <w:lang w:val="en-US" w:eastAsia="zh-CN"/>
              </w:rPr>
              <w:t>23.4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rPr>
                <w:highlight w:val="none"/>
              </w:rPr>
            </w:pPr>
            <w:r>
              <w:rPr>
                <w:highlight w:val="none"/>
              </w:rPr>
              <w:t>23.49</w:t>
            </w:r>
          </w:p>
        </w:tc>
        <w:tc>
          <w:tcPr>
            <w:tcW w:w="758" w:type="dxa"/>
            <w:vAlign w:val="center"/>
          </w:tcPr>
          <w:p>
            <w:pPr>
              <w:pStyle w:val="13"/>
              <w:rPr>
                <w:highlight w:val="none"/>
              </w:rPr>
            </w:pPr>
            <w:r>
              <w:rPr>
                <w:highlight w:val="none"/>
              </w:rPr>
              <w:t>23.49</w:t>
            </w:r>
          </w:p>
        </w:tc>
        <w:tc>
          <w:tcPr>
            <w:tcW w:w="758" w:type="dxa"/>
            <w:vAlign w:val="center"/>
          </w:tcPr>
          <w:p>
            <w:pPr>
              <w:pStyle w:val="13"/>
              <w:rPr>
                <w:highlight w:val="none"/>
              </w:rPr>
            </w:pPr>
            <w:r>
              <w:rPr>
                <w:highlight w:val="none"/>
              </w:rPr>
              <w:t>23.49</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rPr>
                <w:highlight w:val="none"/>
              </w:rPr>
            </w:pPr>
            <w:r>
              <w:rPr>
                <w:highlight w:val="none"/>
              </w:rPr>
              <w:t>23.49</w:t>
            </w:r>
          </w:p>
        </w:tc>
        <w:tc>
          <w:tcPr>
            <w:tcW w:w="758" w:type="dxa"/>
            <w:vAlign w:val="center"/>
          </w:tcPr>
          <w:p>
            <w:pPr>
              <w:pStyle w:val="13"/>
              <w:rPr>
                <w:highlight w:val="none"/>
              </w:rPr>
            </w:pPr>
            <w:r>
              <w:rPr>
                <w:highlight w:val="none"/>
              </w:rPr>
              <w:t>23.49</w:t>
            </w:r>
          </w:p>
        </w:tc>
        <w:tc>
          <w:tcPr>
            <w:tcW w:w="758" w:type="dxa"/>
            <w:vAlign w:val="center"/>
          </w:tcPr>
          <w:p>
            <w:pPr>
              <w:pStyle w:val="13"/>
              <w:rPr>
                <w:highlight w:val="none"/>
              </w:rPr>
            </w:pPr>
            <w:r>
              <w:rPr>
                <w:highlight w:val="none"/>
              </w:rPr>
              <w:t>23.49</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r>
              <w:rPr>
                <w:highlight w:val="none"/>
              </w:rPr>
              <w:t>41.68</w:t>
            </w:r>
          </w:p>
        </w:tc>
        <w:tc>
          <w:tcPr>
            <w:tcW w:w="758" w:type="dxa"/>
            <w:vAlign w:val="center"/>
          </w:tcPr>
          <w:p>
            <w:pPr>
              <w:pStyle w:val="13"/>
              <w:rPr>
                <w:highlight w:val="none"/>
              </w:rPr>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22960</w:t>
            </w:r>
          </w:p>
        </w:tc>
        <w:tc>
          <w:tcPr>
            <w:tcW w:w="758" w:type="dxa"/>
            <w:vAlign w:val="center"/>
          </w:tcPr>
          <w:p>
            <w:pPr>
              <w:pStyle w:val="14"/>
            </w:pPr>
            <w:r>
              <w:t>彩票公益金安排的支出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2296002</w:t>
            </w:r>
          </w:p>
        </w:tc>
        <w:tc>
          <w:tcPr>
            <w:tcW w:w="758" w:type="dxa"/>
            <w:vAlign w:val="center"/>
          </w:tcPr>
          <w:p>
            <w:pPr>
              <w:pStyle w:val="14"/>
            </w:pPr>
            <w:r>
              <w:t>用于社会福利的彩票公益金支出</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5982.52</w:t>
            </w:r>
          </w:p>
        </w:tc>
        <w:tc>
          <w:tcPr>
            <w:tcW w:w="1095" w:type="dxa"/>
            <w:vAlign w:val="center"/>
          </w:tcPr>
          <w:p>
            <w:pPr>
              <w:pStyle w:val="17"/>
              <w:rPr>
                <w:rFonts w:hint="default" w:eastAsia="方正书宋_GBK"/>
                <w:highlight w:val="none"/>
                <w:lang w:val="en-US" w:eastAsia="zh-CN"/>
              </w:rPr>
            </w:pPr>
            <w:r>
              <w:rPr>
                <w:rFonts w:hint="eastAsia"/>
                <w:highlight w:val="none"/>
                <w:lang w:val="en-US" w:eastAsia="zh-CN"/>
              </w:rPr>
              <w:t>941.05</w:t>
            </w:r>
          </w:p>
        </w:tc>
        <w:tc>
          <w:tcPr>
            <w:tcW w:w="1095" w:type="dxa"/>
            <w:vAlign w:val="center"/>
          </w:tcPr>
          <w:p>
            <w:pPr>
              <w:pStyle w:val="17"/>
              <w:rPr>
                <w:rFonts w:hint="default" w:eastAsia="方正书宋_GBK"/>
                <w:highlight w:val="none"/>
                <w:lang w:val="en-US" w:eastAsia="zh-CN"/>
              </w:rPr>
            </w:pPr>
            <w:r>
              <w:rPr>
                <w:rFonts w:hint="eastAsia"/>
                <w:highlight w:val="none"/>
                <w:lang w:val="en-US" w:eastAsia="zh-CN"/>
              </w:rPr>
              <w:t>5041.47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5917.35</w:t>
            </w:r>
          </w:p>
        </w:tc>
        <w:tc>
          <w:tcPr>
            <w:tcW w:w="1095" w:type="dxa"/>
            <w:vAlign w:val="center"/>
          </w:tcPr>
          <w:p>
            <w:pPr>
              <w:pStyle w:val="13"/>
              <w:rPr>
                <w:rFonts w:hint="default" w:eastAsia="方正书宋_GBK"/>
                <w:highlight w:val="none"/>
                <w:lang w:val="en-US" w:eastAsia="zh-CN"/>
              </w:rPr>
            </w:pPr>
            <w:r>
              <w:rPr>
                <w:rFonts w:hint="eastAsia"/>
                <w:highlight w:val="none"/>
                <w:lang w:val="en-US" w:eastAsia="zh-CN"/>
              </w:rPr>
              <w:t>875.88</w:t>
            </w:r>
          </w:p>
        </w:tc>
        <w:tc>
          <w:tcPr>
            <w:tcW w:w="1095" w:type="dxa"/>
            <w:vAlign w:val="center"/>
          </w:tcPr>
          <w:p>
            <w:pPr>
              <w:pStyle w:val="13"/>
              <w:rPr>
                <w:rFonts w:hint="default" w:eastAsia="方正书宋_GBK"/>
                <w:highlight w:val="none"/>
                <w:lang w:val="en-US" w:eastAsia="zh-CN"/>
              </w:rPr>
            </w:pPr>
            <w:r>
              <w:rPr>
                <w:rFonts w:hint="eastAsia"/>
                <w:highlight w:val="none"/>
                <w:lang w:val="en-US" w:eastAsia="zh-CN"/>
              </w:rPr>
              <w:t>5041.47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20802</w:t>
            </w:r>
          </w:p>
        </w:tc>
        <w:tc>
          <w:tcPr>
            <w:tcW w:w="1095" w:type="dxa"/>
            <w:vAlign w:val="center"/>
          </w:tcPr>
          <w:p>
            <w:pPr>
              <w:pStyle w:val="14"/>
            </w:pPr>
            <w:r>
              <w:t>民政管理事务</w:t>
            </w:r>
          </w:p>
        </w:tc>
        <w:tc>
          <w:tcPr>
            <w:tcW w:w="1095" w:type="dxa"/>
            <w:vAlign w:val="center"/>
          </w:tcPr>
          <w:p>
            <w:pPr>
              <w:pStyle w:val="13"/>
            </w:pPr>
            <w:r>
              <w:t>2959.33</w:t>
            </w:r>
          </w:p>
        </w:tc>
        <w:tc>
          <w:tcPr>
            <w:tcW w:w="1095" w:type="dxa"/>
            <w:vAlign w:val="center"/>
          </w:tcPr>
          <w:p>
            <w:pPr>
              <w:pStyle w:val="13"/>
              <w:rPr>
                <w:rFonts w:hint="default" w:eastAsia="方正书宋_GBK"/>
                <w:lang w:val="en-US" w:eastAsia="zh-CN"/>
              </w:rPr>
            </w:pPr>
            <w:r>
              <w:rPr>
                <w:rFonts w:hint="eastAsia"/>
                <w:lang w:val="en-US" w:eastAsia="zh-CN"/>
              </w:rPr>
              <w:t>824.86</w:t>
            </w:r>
          </w:p>
        </w:tc>
        <w:tc>
          <w:tcPr>
            <w:tcW w:w="1095" w:type="dxa"/>
            <w:vAlign w:val="center"/>
          </w:tcPr>
          <w:p>
            <w:pPr>
              <w:pStyle w:val="13"/>
              <w:jc w:val="center"/>
              <w:rPr>
                <w:rFonts w:hint="default" w:eastAsia="方正书宋_GBK"/>
                <w:lang w:val="en-US" w:eastAsia="zh-CN"/>
              </w:rPr>
            </w:pPr>
            <w:r>
              <w:rPr>
                <w:rFonts w:hint="eastAsia"/>
                <w:lang w:val="en-US" w:eastAsia="zh-CN"/>
              </w:rPr>
              <w:t>2134.47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2080201</w:t>
            </w:r>
          </w:p>
        </w:tc>
        <w:tc>
          <w:tcPr>
            <w:tcW w:w="1095" w:type="dxa"/>
            <w:vAlign w:val="center"/>
          </w:tcPr>
          <w:p>
            <w:pPr>
              <w:pStyle w:val="14"/>
            </w:pPr>
            <w:r>
              <w:t>行政运行</w:t>
            </w:r>
          </w:p>
        </w:tc>
        <w:tc>
          <w:tcPr>
            <w:tcW w:w="1095" w:type="dxa"/>
            <w:vAlign w:val="center"/>
          </w:tcPr>
          <w:p>
            <w:pPr>
              <w:pStyle w:val="13"/>
            </w:pPr>
            <w:r>
              <w:t>824.86</w:t>
            </w:r>
          </w:p>
        </w:tc>
        <w:tc>
          <w:tcPr>
            <w:tcW w:w="1095" w:type="dxa"/>
            <w:vAlign w:val="center"/>
          </w:tcPr>
          <w:p>
            <w:pPr>
              <w:pStyle w:val="13"/>
            </w:pPr>
            <w:r>
              <w:t>824.86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2080208</w:t>
            </w:r>
          </w:p>
        </w:tc>
        <w:tc>
          <w:tcPr>
            <w:tcW w:w="1095" w:type="dxa"/>
            <w:vAlign w:val="center"/>
          </w:tcPr>
          <w:p>
            <w:pPr>
              <w:pStyle w:val="14"/>
            </w:pPr>
            <w:r>
              <w:t>基层政权建设和社区治理</w:t>
            </w:r>
          </w:p>
        </w:tc>
        <w:tc>
          <w:tcPr>
            <w:tcW w:w="1095" w:type="dxa"/>
            <w:vAlign w:val="center"/>
          </w:tcPr>
          <w:p>
            <w:pPr>
              <w:pStyle w:val="13"/>
            </w:pPr>
            <w:r>
              <w:t>1558.05</w:t>
            </w:r>
          </w:p>
        </w:tc>
        <w:tc>
          <w:tcPr>
            <w:tcW w:w="1095" w:type="dxa"/>
            <w:vAlign w:val="center"/>
          </w:tcPr>
          <w:p>
            <w:pPr>
              <w:pStyle w:val="13"/>
            </w:pPr>
          </w:p>
        </w:tc>
        <w:tc>
          <w:tcPr>
            <w:tcW w:w="1095" w:type="dxa"/>
            <w:vAlign w:val="center"/>
          </w:tcPr>
          <w:p>
            <w:pPr>
              <w:pStyle w:val="13"/>
            </w:pPr>
            <w:r>
              <w:t>1558.05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2080299</w:t>
            </w:r>
          </w:p>
        </w:tc>
        <w:tc>
          <w:tcPr>
            <w:tcW w:w="1095" w:type="dxa"/>
            <w:vAlign w:val="center"/>
          </w:tcPr>
          <w:p>
            <w:pPr>
              <w:pStyle w:val="14"/>
            </w:pPr>
            <w:r>
              <w:t>其他民政管理事务支出</w:t>
            </w:r>
          </w:p>
        </w:tc>
        <w:tc>
          <w:tcPr>
            <w:tcW w:w="1095" w:type="dxa"/>
            <w:vAlign w:val="center"/>
          </w:tcPr>
          <w:p>
            <w:pPr>
              <w:pStyle w:val="13"/>
            </w:pPr>
            <w:r>
              <w:t>576.42</w:t>
            </w:r>
          </w:p>
        </w:tc>
        <w:tc>
          <w:tcPr>
            <w:tcW w:w="1095" w:type="dxa"/>
            <w:vAlign w:val="center"/>
          </w:tcPr>
          <w:p>
            <w:pPr>
              <w:pStyle w:val="13"/>
            </w:pPr>
          </w:p>
        </w:tc>
        <w:tc>
          <w:tcPr>
            <w:tcW w:w="1095" w:type="dxa"/>
            <w:vAlign w:val="center"/>
          </w:tcPr>
          <w:p>
            <w:pPr>
              <w:pStyle w:val="13"/>
            </w:pPr>
            <w:r>
              <w:t>576.42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51.02</w:t>
            </w:r>
          </w:p>
        </w:tc>
        <w:tc>
          <w:tcPr>
            <w:tcW w:w="1095" w:type="dxa"/>
            <w:vAlign w:val="center"/>
          </w:tcPr>
          <w:p>
            <w:pPr>
              <w:pStyle w:val="13"/>
            </w:pPr>
            <w:r>
              <w:t>51.02</w:t>
            </w:r>
          </w:p>
        </w:tc>
        <w:tc>
          <w:tcPr>
            <w:tcW w:w="1095" w:type="dxa"/>
            <w:vAlign w:val="center"/>
          </w:tcPr>
          <w:p>
            <w:pPr>
              <w:pStyle w:val="13"/>
              <w:rPr>
                <w:sz w:val="18"/>
                <w:szCs w:val="18"/>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51.02</w:t>
            </w:r>
          </w:p>
        </w:tc>
        <w:tc>
          <w:tcPr>
            <w:tcW w:w="1095" w:type="dxa"/>
            <w:vAlign w:val="center"/>
          </w:tcPr>
          <w:p>
            <w:pPr>
              <w:pStyle w:val="13"/>
            </w:pPr>
            <w:r>
              <w:t>51.02</w:t>
            </w:r>
          </w:p>
        </w:tc>
        <w:tc>
          <w:tcPr>
            <w:tcW w:w="1095" w:type="dxa"/>
            <w:vAlign w:val="center"/>
          </w:tcPr>
          <w:p>
            <w:pPr>
              <w:pStyle w:val="13"/>
              <w:rPr>
                <w:sz w:val="18"/>
                <w:szCs w:val="18"/>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20810</w:t>
            </w:r>
          </w:p>
        </w:tc>
        <w:tc>
          <w:tcPr>
            <w:tcW w:w="1095" w:type="dxa"/>
            <w:vAlign w:val="center"/>
          </w:tcPr>
          <w:p>
            <w:pPr>
              <w:pStyle w:val="14"/>
            </w:pPr>
            <w:r>
              <w:t>社会福利</w:t>
            </w:r>
          </w:p>
        </w:tc>
        <w:tc>
          <w:tcPr>
            <w:tcW w:w="1095" w:type="dxa"/>
            <w:vAlign w:val="center"/>
          </w:tcPr>
          <w:p>
            <w:pPr>
              <w:pStyle w:val="13"/>
            </w:pPr>
            <w:r>
              <w:rPr>
                <w:rFonts w:hint="eastAsia"/>
                <w:lang w:val="en-US" w:eastAsia="zh-CN"/>
              </w:rPr>
              <w:t>612</w:t>
            </w:r>
            <w:r>
              <w:t>.00</w:t>
            </w:r>
          </w:p>
        </w:tc>
        <w:tc>
          <w:tcPr>
            <w:tcW w:w="1095" w:type="dxa"/>
            <w:vAlign w:val="center"/>
          </w:tcPr>
          <w:p>
            <w:pPr>
              <w:pStyle w:val="13"/>
              <w:rPr>
                <w:rFonts w:hint="default" w:eastAsia="方正书宋_GBK"/>
                <w:lang w:val="en-US" w:eastAsia="zh-CN"/>
              </w:rPr>
            </w:pPr>
          </w:p>
        </w:tc>
        <w:tc>
          <w:tcPr>
            <w:tcW w:w="1095" w:type="dxa"/>
            <w:vAlign w:val="center"/>
          </w:tcPr>
          <w:p>
            <w:pPr>
              <w:pStyle w:val="13"/>
              <w:rPr>
                <w:rFonts w:hint="default" w:eastAsia="方正书宋_GBK"/>
                <w:lang w:val="en-US" w:eastAsia="zh-CN"/>
              </w:rPr>
            </w:pPr>
            <w:r>
              <w:rPr>
                <w:rFonts w:hint="eastAsia"/>
                <w:lang w:val="en-US" w:eastAsia="zh-CN"/>
              </w:rPr>
              <w:t>612.00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2081001</w:t>
            </w:r>
          </w:p>
        </w:tc>
        <w:tc>
          <w:tcPr>
            <w:tcW w:w="1095" w:type="dxa"/>
            <w:vAlign w:val="center"/>
          </w:tcPr>
          <w:p>
            <w:pPr>
              <w:pStyle w:val="14"/>
            </w:pPr>
            <w:r>
              <w:t>儿童福利</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2081002</w:t>
            </w:r>
          </w:p>
        </w:tc>
        <w:tc>
          <w:tcPr>
            <w:tcW w:w="1095" w:type="dxa"/>
            <w:vAlign w:val="center"/>
          </w:tcPr>
          <w:p>
            <w:pPr>
              <w:pStyle w:val="14"/>
            </w:pPr>
            <w:r>
              <w:t>老年福利</w:t>
            </w: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2081004</w:t>
            </w:r>
          </w:p>
        </w:tc>
        <w:tc>
          <w:tcPr>
            <w:tcW w:w="1095" w:type="dxa"/>
            <w:vAlign w:val="center"/>
          </w:tcPr>
          <w:p>
            <w:pPr>
              <w:pStyle w:val="14"/>
            </w:pPr>
            <w:r>
              <w:t>殡葬</w:t>
            </w:r>
          </w:p>
        </w:tc>
        <w:tc>
          <w:tcPr>
            <w:tcW w:w="1095" w:type="dxa"/>
            <w:vAlign w:val="center"/>
          </w:tcPr>
          <w:p>
            <w:pPr>
              <w:pStyle w:val="13"/>
            </w:pPr>
            <w:r>
              <w:t>433.00</w:t>
            </w:r>
          </w:p>
        </w:tc>
        <w:tc>
          <w:tcPr>
            <w:tcW w:w="1095" w:type="dxa"/>
            <w:vAlign w:val="center"/>
          </w:tcPr>
          <w:p>
            <w:pPr>
              <w:pStyle w:val="13"/>
            </w:pPr>
          </w:p>
        </w:tc>
        <w:tc>
          <w:tcPr>
            <w:tcW w:w="1095" w:type="dxa"/>
            <w:vAlign w:val="center"/>
          </w:tcPr>
          <w:p>
            <w:pPr>
              <w:pStyle w:val="13"/>
            </w:pPr>
            <w:r>
              <w:t>433.00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20811</w:t>
            </w:r>
          </w:p>
        </w:tc>
        <w:tc>
          <w:tcPr>
            <w:tcW w:w="1095" w:type="dxa"/>
            <w:vAlign w:val="center"/>
          </w:tcPr>
          <w:p>
            <w:pPr>
              <w:pStyle w:val="14"/>
            </w:pPr>
            <w:r>
              <w:t>残疾人事业</w:t>
            </w:r>
          </w:p>
        </w:tc>
        <w:tc>
          <w:tcPr>
            <w:tcW w:w="1095" w:type="dxa"/>
            <w:vAlign w:val="center"/>
          </w:tcPr>
          <w:p>
            <w:pPr>
              <w:pStyle w:val="13"/>
            </w:pPr>
            <w:r>
              <w:rPr>
                <w:rFonts w:hint="eastAsia"/>
                <w:lang w:val="en-US" w:eastAsia="zh-CN"/>
              </w:rPr>
              <w:t>152</w:t>
            </w:r>
            <w:r>
              <w:t>.00</w:t>
            </w:r>
          </w:p>
        </w:tc>
        <w:tc>
          <w:tcPr>
            <w:tcW w:w="1095" w:type="dxa"/>
            <w:vAlign w:val="center"/>
          </w:tcPr>
          <w:p>
            <w:pPr>
              <w:pStyle w:val="13"/>
            </w:pPr>
          </w:p>
        </w:tc>
        <w:tc>
          <w:tcPr>
            <w:tcW w:w="1095" w:type="dxa"/>
            <w:vAlign w:val="center"/>
          </w:tcPr>
          <w:p>
            <w:pPr>
              <w:pStyle w:val="13"/>
            </w:pPr>
            <w:r>
              <w:rPr>
                <w:rFonts w:hint="eastAsia"/>
                <w:lang w:val="en-US" w:eastAsia="zh-CN"/>
              </w:rPr>
              <w:t>152</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2081107</w:t>
            </w:r>
          </w:p>
        </w:tc>
        <w:tc>
          <w:tcPr>
            <w:tcW w:w="1095" w:type="dxa"/>
            <w:vAlign w:val="center"/>
          </w:tcPr>
          <w:p>
            <w:pPr>
              <w:pStyle w:val="14"/>
            </w:pPr>
            <w:r>
              <w:t>残疾人生活和护理补贴</w:t>
            </w:r>
          </w:p>
        </w:tc>
        <w:tc>
          <w:tcPr>
            <w:tcW w:w="1095" w:type="dxa"/>
            <w:vAlign w:val="center"/>
          </w:tcPr>
          <w:p>
            <w:pPr>
              <w:pStyle w:val="13"/>
            </w:pPr>
            <w:r>
              <w:rPr>
                <w:rFonts w:hint="eastAsia"/>
                <w:lang w:val="en-US" w:eastAsia="zh-CN"/>
              </w:rPr>
              <w:t>152</w:t>
            </w:r>
            <w:r>
              <w:t>.00</w:t>
            </w:r>
          </w:p>
        </w:tc>
        <w:tc>
          <w:tcPr>
            <w:tcW w:w="1095" w:type="dxa"/>
            <w:vAlign w:val="center"/>
          </w:tcPr>
          <w:p>
            <w:pPr>
              <w:pStyle w:val="13"/>
            </w:pPr>
          </w:p>
        </w:tc>
        <w:tc>
          <w:tcPr>
            <w:tcW w:w="1095" w:type="dxa"/>
            <w:vAlign w:val="center"/>
          </w:tcPr>
          <w:p>
            <w:pPr>
              <w:pStyle w:val="13"/>
            </w:pPr>
            <w:r>
              <w:rPr>
                <w:rFonts w:hint="eastAsia"/>
                <w:lang w:val="en-US" w:eastAsia="zh-CN"/>
              </w:rPr>
              <w:t>152</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20819</w:t>
            </w:r>
          </w:p>
        </w:tc>
        <w:tc>
          <w:tcPr>
            <w:tcW w:w="1095" w:type="dxa"/>
            <w:vAlign w:val="center"/>
          </w:tcPr>
          <w:p>
            <w:pPr>
              <w:pStyle w:val="14"/>
            </w:pPr>
            <w:r>
              <w:t>最低生活保障</w:t>
            </w:r>
          </w:p>
        </w:tc>
        <w:tc>
          <w:tcPr>
            <w:tcW w:w="1095" w:type="dxa"/>
            <w:vAlign w:val="center"/>
          </w:tcPr>
          <w:p>
            <w:pPr>
              <w:pStyle w:val="13"/>
            </w:pPr>
            <w:r>
              <w:rPr>
                <w:rFonts w:hint="eastAsia"/>
                <w:lang w:val="en-US" w:eastAsia="zh-CN"/>
              </w:rPr>
              <w:t>1900</w:t>
            </w:r>
            <w:r>
              <w:t>.00</w:t>
            </w:r>
          </w:p>
        </w:tc>
        <w:tc>
          <w:tcPr>
            <w:tcW w:w="1095" w:type="dxa"/>
            <w:vAlign w:val="center"/>
          </w:tcPr>
          <w:p>
            <w:pPr>
              <w:pStyle w:val="13"/>
            </w:pPr>
          </w:p>
        </w:tc>
        <w:tc>
          <w:tcPr>
            <w:tcW w:w="1095" w:type="dxa"/>
            <w:vAlign w:val="center"/>
          </w:tcPr>
          <w:p>
            <w:pPr>
              <w:pStyle w:val="13"/>
            </w:pPr>
            <w:r>
              <w:rPr>
                <w:rFonts w:hint="eastAsia"/>
                <w:lang w:val="en-US" w:eastAsia="zh-CN"/>
              </w:rPr>
              <w:t>1900</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2081901</w:t>
            </w:r>
          </w:p>
        </w:tc>
        <w:tc>
          <w:tcPr>
            <w:tcW w:w="1095" w:type="dxa"/>
            <w:vAlign w:val="center"/>
          </w:tcPr>
          <w:p>
            <w:pPr>
              <w:pStyle w:val="14"/>
            </w:pPr>
            <w:r>
              <w:t>城市最低生活保障金支出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2081902</w:t>
            </w:r>
          </w:p>
        </w:tc>
        <w:tc>
          <w:tcPr>
            <w:tcW w:w="1095" w:type="dxa"/>
            <w:vAlign w:val="center"/>
          </w:tcPr>
          <w:p>
            <w:pPr>
              <w:pStyle w:val="14"/>
            </w:pPr>
            <w:r>
              <w:t>农村最低生活保障金支出</w:t>
            </w:r>
          </w:p>
        </w:tc>
        <w:tc>
          <w:tcPr>
            <w:tcW w:w="1095" w:type="dxa"/>
            <w:vAlign w:val="center"/>
          </w:tcPr>
          <w:p>
            <w:pPr>
              <w:pStyle w:val="13"/>
            </w:pPr>
            <w:r>
              <w:rPr>
                <w:rFonts w:hint="eastAsia"/>
                <w:lang w:val="en-US" w:eastAsia="zh-CN"/>
              </w:rPr>
              <w:t>1900</w:t>
            </w:r>
            <w:r>
              <w:t>.00</w:t>
            </w:r>
          </w:p>
        </w:tc>
        <w:tc>
          <w:tcPr>
            <w:tcW w:w="1095" w:type="dxa"/>
            <w:vAlign w:val="center"/>
          </w:tcPr>
          <w:p>
            <w:pPr>
              <w:pStyle w:val="13"/>
            </w:pPr>
          </w:p>
        </w:tc>
        <w:tc>
          <w:tcPr>
            <w:tcW w:w="1095" w:type="dxa"/>
            <w:vAlign w:val="center"/>
          </w:tcPr>
          <w:p>
            <w:pPr>
              <w:pStyle w:val="13"/>
            </w:pPr>
            <w:r>
              <w:rPr>
                <w:rFonts w:hint="eastAsia"/>
                <w:lang w:val="en-US" w:eastAsia="zh-CN"/>
              </w:rPr>
              <w:t>1900</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20820</w:t>
            </w:r>
          </w:p>
        </w:tc>
        <w:tc>
          <w:tcPr>
            <w:tcW w:w="1095" w:type="dxa"/>
            <w:vAlign w:val="center"/>
          </w:tcPr>
          <w:p>
            <w:pPr>
              <w:pStyle w:val="14"/>
            </w:pPr>
            <w:r>
              <w:t>临时救助</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2082001</w:t>
            </w:r>
          </w:p>
        </w:tc>
        <w:tc>
          <w:tcPr>
            <w:tcW w:w="1095" w:type="dxa"/>
            <w:vAlign w:val="center"/>
          </w:tcPr>
          <w:p>
            <w:pPr>
              <w:pStyle w:val="14"/>
            </w:pPr>
            <w:r>
              <w:t>临时救助支出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2082002</w:t>
            </w:r>
          </w:p>
        </w:tc>
        <w:tc>
          <w:tcPr>
            <w:tcW w:w="1095" w:type="dxa"/>
            <w:vAlign w:val="center"/>
          </w:tcPr>
          <w:p>
            <w:pPr>
              <w:pStyle w:val="14"/>
            </w:pPr>
            <w:r>
              <w:t>流浪乞讨人员救助支出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20821</w:t>
            </w:r>
          </w:p>
        </w:tc>
        <w:tc>
          <w:tcPr>
            <w:tcW w:w="1095" w:type="dxa"/>
            <w:vAlign w:val="center"/>
          </w:tcPr>
          <w:p>
            <w:pPr>
              <w:pStyle w:val="14"/>
            </w:pPr>
            <w:r>
              <w:t>特困人员救助供养</w:t>
            </w:r>
          </w:p>
        </w:tc>
        <w:tc>
          <w:tcPr>
            <w:tcW w:w="1095" w:type="dxa"/>
            <w:vAlign w:val="center"/>
          </w:tcPr>
          <w:p>
            <w:pPr>
              <w:pStyle w:val="13"/>
              <w:rPr>
                <w:rFonts w:hint="default" w:eastAsia="方正书宋_GBK"/>
                <w:lang w:val="en-US" w:eastAsia="zh-CN"/>
              </w:rPr>
            </w:pPr>
            <w:r>
              <w:rPr>
                <w:rFonts w:hint="eastAsia"/>
                <w:lang w:val="en-US" w:eastAsia="zh-CN"/>
              </w:rPr>
              <w:t>243.00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243.00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2082102</w:t>
            </w:r>
          </w:p>
        </w:tc>
        <w:tc>
          <w:tcPr>
            <w:tcW w:w="1095" w:type="dxa"/>
            <w:vAlign w:val="center"/>
          </w:tcPr>
          <w:p>
            <w:pPr>
              <w:pStyle w:val="14"/>
            </w:pPr>
            <w:r>
              <w:t>农村特困人员救助供养支出</w:t>
            </w:r>
          </w:p>
        </w:tc>
        <w:tc>
          <w:tcPr>
            <w:tcW w:w="1095" w:type="dxa"/>
            <w:vAlign w:val="center"/>
          </w:tcPr>
          <w:p>
            <w:pPr>
              <w:pStyle w:val="13"/>
              <w:rPr>
                <w:rFonts w:hint="default" w:eastAsia="方正书宋_GBK"/>
                <w:lang w:val="en-US" w:eastAsia="zh-CN"/>
              </w:rPr>
            </w:pPr>
            <w:r>
              <w:rPr>
                <w:rFonts w:hint="eastAsia"/>
                <w:lang w:val="en-US" w:eastAsia="zh-CN"/>
              </w:rPr>
              <w:t>243.00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243.00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23.49</w:t>
            </w:r>
          </w:p>
        </w:tc>
        <w:tc>
          <w:tcPr>
            <w:tcW w:w="1095" w:type="dxa"/>
            <w:vAlign w:val="center"/>
          </w:tcPr>
          <w:p>
            <w:pPr>
              <w:pStyle w:val="13"/>
            </w:pPr>
            <w:r>
              <w:t>23.49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23.49</w:t>
            </w:r>
          </w:p>
        </w:tc>
        <w:tc>
          <w:tcPr>
            <w:tcW w:w="1095" w:type="dxa"/>
            <w:vAlign w:val="center"/>
          </w:tcPr>
          <w:p>
            <w:pPr>
              <w:pStyle w:val="13"/>
            </w:pPr>
            <w:r>
              <w:t>23.49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23.49</w:t>
            </w:r>
          </w:p>
        </w:tc>
        <w:tc>
          <w:tcPr>
            <w:tcW w:w="1095" w:type="dxa"/>
            <w:vAlign w:val="center"/>
          </w:tcPr>
          <w:p>
            <w:pPr>
              <w:pStyle w:val="13"/>
            </w:pPr>
            <w:r>
              <w:t>23.49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41.68</w:t>
            </w:r>
          </w:p>
        </w:tc>
        <w:tc>
          <w:tcPr>
            <w:tcW w:w="1095" w:type="dxa"/>
            <w:vAlign w:val="center"/>
          </w:tcPr>
          <w:p>
            <w:pPr>
              <w:pStyle w:val="13"/>
            </w:pPr>
            <w:r>
              <w:t>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41.68</w:t>
            </w:r>
          </w:p>
        </w:tc>
        <w:tc>
          <w:tcPr>
            <w:tcW w:w="1095" w:type="dxa"/>
            <w:vAlign w:val="center"/>
          </w:tcPr>
          <w:p>
            <w:pPr>
              <w:pStyle w:val="13"/>
            </w:pPr>
            <w:r>
              <w:t>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41.68</w:t>
            </w:r>
          </w:p>
        </w:tc>
        <w:tc>
          <w:tcPr>
            <w:tcW w:w="1095" w:type="dxa"/>
            <w:vAlign w:val="center"/>
          </w:tcPr>
          <w:p>
            <w:pPr>
              <w:pStyle w:val="13"/>
            </w:pPr>
            <w:r>
              <w:t>41.68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22960</w:t>
            </w:r>
          </w:p>
        </w:tc>
        <w:tc>
          <w:tcPr>
            <w:tcW w:w="1095" w:type="dxa"/>
            <w:vAlign w:val="center"/>
          </w:tcPr>
          <w:p>
            <w:pPr>
              <w:pStyle w:val="14"/>
            </w:pPr>
            <w:r>
              <w:t>彩票公益金安排的支出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2296002</w:t>
            </w:r>
          </w:p>
        </w:tc>
        <w:tc>
          <w:tcPr>
            <w:tcW w:w="1095" w:type="dxa"/>
            <w:vAlign w:val="center"/>
          </w:tcPr>
          <w:p>
            <w:pPr>
              <w:pStyle w:val="14"/>
            </w:pPr>
            <w:r>
              <w:t>用于社会福利的彩票公益金支出</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5982.52</w:t>
            </w:r>
          </w:p>
        </w:tc>
        <w:tc>
          <w:tcPr>
            <w:tcW w:w="1232" w:type="dxa"/>
            <w:vAlign w:val="center"/>
          </w:tcPr>
          <w:p>
            <w:pPr>
              <w:pStyle w:val="14"/>
            </w:pPr>
            <w:r>
              <w:t>一、一般公共服务支出</w:t>
            </w:r>
          </w:p>
        </w:tc>
        <w:tc>
          <w:tcPr>
            <w:tcW w:w="1232" w:type="dxa"/>
            <w:vAlign w:val="center"/>
          </w:tcPr>
          <w:p>
            <w:pPr>
              <w:pStyle w:val="13"/>
              <w:rPr>
                <w:rFonts w:hint="default" w:eastAsia="方正书宋_GBK"/>
                <w:lang w:val="en-US" w:eastAsia="zh-CN"/>
              </w:rPr>
            </w:pPr>
          </w:p>
        </w:tc>
        <w:tc>
          <w:tcPr>
            <w:tcW w:w="1232" w:type="dxa"/>
            <w:vAlign w:val="center"/>
          </w:tcPr>
          <w:p>
            <w:pPr>
              <w:pStyle w:val="13"/>
              <w:rPr>
                <w:rFonts w:hint="default" w:eastAsia="方正书宋_GBK"/>
                <w:lang w:val="en-US" w:eastAsia="zh-CN"/>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rPr>
                <w:rFonts w:hint="default" w:eastAsia="方正书宋_GBK"/>
                <w:lang w:val="en-US" w:eastAsia="zh-CN"/>
              </w:rPr>
            </w:pPr>
            <w:r>
              <w:rPr>
                <w:rFonts w:hint="eastAsia"/>
                <w:lang w:val="en-US" w:eastAsia="zh-CN"/>
              </w:rPr>
              <w:t>5917.35</w:t>
            </w:r>
          </w:p>
        </w:tc>
        <w:tc>
          <w:tcPr>
            <w:tcW w:w="1232" w:type="dxa"/>
            <w:vAlign w:val="center"/>
          </w:tcPr>
          <w:p>
            <w:pPr>
              <w:pStyle w:val="13"/>
              <w:rPr>
                <w:rFonts w:hint="default" w:eastAsia="方正书宋_GBK"/>
                <w:lang w:val="en-US" w:eastAsia="zh-CN"/>
              </w:rPr>
            </w:pPr>
            <w:r>
              <w:rPr>
                <w:rFonts w:hint="eastAsia"/>
                <w:lang w:val="en-US" w:eastAsia="zh-CN"/>
              </w:rPr>
              <w:t>5917.35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23.49</w:t>
            </w:r>
          </w:p>
        </w:tc>
        <w:tc>
          <w:tcPr>
            <w:tcW w:w="1232" w:type="dxa"/>
            <w:vAlign w:val="center"/>
          </w:tcPr>
          <w:p>
            <w:pPr>
              <w:pStyle w:val="13"/>
            </w:pPr>
            <w:r>
              <w:t>23.49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41.68</w:t>
            </w:r>
          </w:p>
        </w:tc>
        <w:tc>
          <w:tcPr>
            <w:tcW w:w="1232" w:type="dxa"/>
            <w:vAlign w:val="center"/>
          </w:tcPr>
          <w:p>
            <w:pPr>
              <w:pStyle w:val="13"/>
            </w:pPr>
            <w:r>
              <w:t>41.68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rPr>
                <w:rFonts w:hint="default" w:eastAsia="方正书宋_GBK"/>
                <w:lang w:val="en-US" w:eastAsia="zh-CN"/>
              </w:rPr>
            </w:pPr>
            <w:r>
              <w:rPr>
                <w:rFonts w:hint="eastAsia"/>
                <w:lang w:val="en-US" w:eastAsia="zh-CN"/>
              </w:rPr>
              <w:t>5982.52</w:t>
            </w:r>
          </w:p>
        </w:tc>
        <w:tc>
          <w:tcPr>
            <w:tcW w:w="123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5982.52</w:t>
            </w:r>
          </w:p>
        </w:tc>
        <w:tc>
          <w:tcPr>
            <w:tcW w:w="1232" w:type="dxa"/>
            <w:vAlign w:val="center"/>
          </w:tcPr>
          <w:p>
            <w:pPr>
              <w:pStyle w:val="17"/>
              <w:rPr>
                <w:rFonts w:hint="default" w:eastAsia="方正书宋_GBK"/>
                <w:lang w:val="en-US" w:eastAsia="zh-CN"/>
              </w:rPr>
            </w:pPr>
            <w:r>
              <w:rPr>
                <w:rFonts w:hint="eastAsia"/>
                <w:lang w:val="en-US" w:eastAsia="zh-CN"/>
              </w:rPr>
              <w:t>5982.52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rPr>
                <w:rFonts w:hint="default" w:eastAsia="方正书宋_GBK"/>
                <w:lang w:val="en-US" w:eastAsia="zh-CN"/>
              </w:rPr>
            </w:pPr>
            <w:r>
              <w:rPr>
                <w:rFonts w:hint="eastAsia"/>
                <w:lang w:val="en-US" w:eastAsia="zh-CN"/>
              </w:rPr>
              <w:t>5982.52</w:t>
            </w:r>
          </w:p>
        </w:tc>
        <w:tc>
          <w:tcPr>
            <w:tcW w:w="1232" w:type="dxa"/>
            <w:vAlign w:val="center"/>
          </w:tcPr>
          <w:p>
            <w:pPr>
              <w:pStyle w:val="16"/>
            </w:pPr>
            <w:r>
              <w:t>支出总计</w:t>
            </w:r>
          </w:p>
        </w:tc>
        <w:tc>
          <w:tcPr>
            <w:tcW w:w="1232" w:type="dxa"/>
            <w:vAlign w:val="center"/>
          </w:tcPr>
          <w:p>
            <w:pPr>
              <w:pStyle w:val="17"/>
              <w:rPr>
                <w:rFonts w:hint="default" w:eastAsia="方正书宋_GBK"/>
                <w:lang w:val="en-US" w:eastAsia="zh-CN"/>
              </w:rPr>
            </w:pPr>
            <w:r>
              <w:rPr>
                <w:rFonts w:hint="eastAsia"/>
                <w:lang w:val="en-US" w:eastAsia="zh-CN"/>
              </w:rPr>
              <w:t>5982.52</w:t>
            </w:r>
          </w:p>
        </w:tc>
        <w:tc>
          <w:tcPr>
            <w:tcW w:w="1232" w:type="dxa"/>
            <w:vAlign w:val="center"/>
          </w:tcPr>
          <w:p>
            <w:pPr>
              <w:pStyle w:val="17"/>
              <w:rPr>
                <w:rFonts w:hint="default" w:eastAsia="方正书宋_GBK"/>
                <w:lang w:val="en-US" w:eastAsia="zh-CN"/>
              </w:rPr>
            </w:pPr>
            <w:r>
              <w:rPr>
                <w:rFonts w:hint="eastAsia"/>
                <w:lang w:val="en-US" w:eastAsia="zh-CN"/>
              </w:rPr>
              <w:t>5982.52</w:t>
            </w:r>
          </w:p>
        </w:tc>
        <w:tc>
          <w:tcPr>
            <w:tcW w:w="1232" w:type="dxa"/>
            <w:vAlign w:val="center"/>
          </w:tcPr>
          <w:p>
            <w:pPr>
              <w:pStyle w:val="17"/>
              <w:rPr>
                <w:rFonts w:hint="default"/>
                <w:lang w:val="en-US"/>
              </w:rPr>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5982.52</w:t>
            </w:r>
          </w:p>
        </w:tc>
        <w:tc>
          <w:tcPr>
            <w:tcW w:w="1643" w:type="dxa"/>
            <w:vAlign w:val="center"/>
          </w:tcPr>
          <w:p>
            <w:pPr>
              <w:pStyle w:val="17"/>
              <w:rPr>
                <w:rFonts w:hint="default" w:eastAsia="方正书宋_GBK"/>
                <w:lang w:val="en-US" w:eastAsia="zh-CN"/>
              </w:rPr>
            </w:pPr>
            <w:r>
              <w:rPr>
                <w:rFonts w:hint="eastAsia"/>
                <w:lang w:val="en-US" w:eastAsia="zh-CN"/>
              </w:rPr>
              <w:t>941.05</w:t>
            </w:r>
          </w:p>
        </w:tc>
        <w:tc>
          <w:tcPr>
            <w:tcW w:w="1643" w:type="dxa"/>
            <w:vAlign w:val="center"/>
          </w:tcPr>
          <w:p>
            <w:pPr>
              <w:pStyle w:val="17"/>
              <w:rPr>
                <w:rFonts w:hint="default" w:eastAsia="方正书宋_GBK"/>
                <w:lang w:val="en-US" w:eastAsia="zh-CN"/>
              </w:rPr>
            </w:pPr>
            <w:r>
              <w:rPr>
                <w:rFonts w:hint="eastAsia"/>
                <w:lang w:val="en-US" w:eastAsia="zh-CN"/>
              </w:rPr>
              <w:t>5041.47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rPr>
                <w:rFonts w:hint="default" w:eastAsia="方正书宋_GBK"/>
                <w:lang w:val="en-US" w:eastAsia="zh-CN"/>
              </w:rPr>
            </w:pPr>
            <w:r>
              <w:rPr>
                <w:rFonts w:hint="eastAsia"/>
                <w:lang w:val="en-US" w:eastAsia="zh-CN"/>
              </w:rPr>
              <w:t>5917.35</w:t>
            </w:r>
          </w:p>
        </w:tc>
        <w:tc>
          <w:tcPr>
            <w:tcW w:w="1643" w:type="dxa"/>
            <w:vAlign w:val="center"/>
          </w:tcPr>
          <w:p>
            <w:pPr>
              <w:pStyle w:val="13"/>
              <w:rPr>
                <w:rFonts w:hint="default" w:eastAsia="方正书宋_GBK"/>
                <w:lang w:val="en-US" w:eastAsia="zh-CN"/>
              </w:rPr>
            </w:pPr>
            <w:r>
              <w:rPr>
                <w:rFonts w:hint="eastAsia"/>
                <w:lang w:val="en-US" w:eastAsia="zh-CN"/>
              </w:rPr>
              <w:t>875.88</w:t>
            </w:r>
          </w:p>
        </w:tc>
        <w:tc>
          <w:tcPr>
            <w:tcW w:w="1643" w:type="dxa"/>
            <w:vAlign w:val="center"/>
          </w:tcPr>
          <w:p>
            <w:pPr>
              <w:pStyle w:val="13"/>
              <w:rPr>
                <w:rFonts w:hint="default" w:eastAsia="方正书宋_GBK"/>
                <w:lang w:val="en-US" w:eastAsia="zh-CN"/>
              </w:rPr>
            </w:pPr>
            <w:r>
              <w:rPr>
                <w:rFonts w:hint="eastAsia"/>
                <w:lang w:val="en-US" w:eastAsia="zh-CN"/>
              </w:rPr>
              <w:t>5041.47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20802</w:t>
            </w:r>
          </w:p>
        </w:tc>
        <w:tc>
          <w:tcPr>
            <w:tcW w:w="1643" w:type="dxa"/>
            <w:vAlign w:val="center"/>
          </w:tcPr>
          <w:p>
            <w:pPr>
              <w:pStyle w:val="14"/>
            </w:pPr>
            <w:r>
              <w:t>民政管理事务</w:t>
            </w:r>
          </w:p>
        </w:tc>
        <w:tc>
          <w:tcPr>
            <w:tcW w:w="1643" w:type="dxa"/>
            <w:vAlign w:val="center"/>
          </w:tcPr>
          <w:p>
            <w:pPr>
              <w:pStyle w:val="13"/>
            </w:pPr>
            <w:r>
              <w:t>2959.33</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2134.47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2080201</w:t>
            </w:r>
          </w:p>
        </w:tc>
        <w:tc>
          <w:tcPr>
            <w:tcW w:w="1643" w:type="dxa"/>
            <w:vAlign w:val="center"/>
          </w:tcPr>
          <w:p>
            <w:pPr>
              <w:pStyle w:val="14"/>
            </w:pPr>
            <w:r>
              <w:t>行政运行</w:t>
            </w:r>
          </w:p>
        </w:tc>
        <w:tc>
          <w:tcPr>
            <w:tcW w:w="1643" w:type="dxa"/>
            <w:vAlign w:val="center"/>
          </w:tcPr>
          <w:p>
            <w:pPr>
              <w:pStyle w:val="13"/>
            </w:pPr>
            <w:r>
              <w:t>824.86</w:t>
            </w:r>
          </w:p>
        </w:tc>
        <w:tc>
          <w:tcPr>
            <w:tcW w:w="1643" w:type="dxa"/>
            <w:vAlign w:val="center"/>
          </w:tcPr>
          <w:p>
            <w:pPr>
              <w:pStyle w:val="13"/>
            </w:pPr>
            <w:r>
              <w:t>824.86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2080208</w:t>
            </w:r>
          </w:p>
        </w:tc>
        <w:tc>
          <w:tcPr>
            <w:tcW w:w="1643" w:type="dxa"/>
            <w:vAlign w:val="center"/>
          </w:tcPr>
          <w:p>
            <w:pPr>
              <w:pStyle w:val="14"/>
            </w:pPr>
            <w:r>
              <w:t>基层政权建设和社区治理</w:t>
            </w:r>
          </w:p>
        </w:tc>
        <w:tc>
          <w:tcPr>
            <w:tcW w:w="1643" w:type="dxa"/>
            <w:vAlign w:val="center"/>
          </w:tcPr>
          <w:p>
            <w:pPr>
              <w:pStyle w:val="13"/>
            </w:pPr>
            <w:r>
              <w:t>1558.05</w:t>
            </w:r>
          </w:p>
        </w:tc>
        <w:tc>
          <w:tcPr>
            <w:tcW w:w="1643" w:type="dxa"/>
            <w:vAlign w:val="center"/>
          </w:tcPr>
          <w:p>
            <w:pPr>
              <w:pStyle w:val="13"/>
            </w:pPr>
          </w:p>
        </w:tc>
        <w:tc>
          <w:tcPr>
            <w:tcW w:w="1643" w:type="dxa"/>
            <w:vAlign w:val="center"/>
          </w:tcPr>
          <w:p>
            <w:pPr>
              <w:pStyle w:val="13"/>
            </w:pPr>
            <w:r>
              <w:t>1558.05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2080299</w:t>
            </w:r>
          </w:p>
        </w:tc>
        <w:tc>
          <w:tcPr>
            <w:tcW w:w="1643" w:type="dxa"/>
            <w:vAlign w:val="center"/>
          </w:tcPr>
          <w:p>
            <w:pPr>
              <w:pStyle w:val="14"/>
            </w:pPr>
            <w:r>
              <w:t>其他民政管理事务支出</w:t>
            </w:r>
          </w:p>
        </w:tc>
        <w:tc>
          <w:tcPr>
            <w:tcW w:w="1643" w:type="dxa"/>
            <w:vAlign w:val="center"/>
          </w:tcPr>
          <w:p>
            <w:pPr>
              <w:pStyle w:val="13"/>
            </w:pPr>
            <w:r>
              <w:t>576.42</w:t>
            </w:r>
          </w:p>
        </w:tc>
        <w:tc>
          <w:tcPr>
            <w:tcW w:w="1643" w:type="dxa"/>
            <w:vAlign w:val="center"/>
          </w:tcPr>
          <w:p>
            <w:pPr>
              <w:pStyle w:val="13"/>
            </w:pPr>
          </w:p>
        </w:tc>
        <w:tc>
          <w:tcPr>
            <w:tcW w:w="1643" w:type="dxa"/>
            <w:vAlign w:val="center"/>
          </w:tcPr>
          <w:p>
            <w:pPr>
              <w:pStyle w:val="13"/>
            </w:pPr>
            <w:r>
              <w:t>576.42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51.02</w:t>
            </w:r>
          </w:p>
        </w:tc>
        <w:tc>
          <w:tcPr>
            <w:tcW w:w="1643" w:type="dxa"/>
            <w:vAlign w:val="center"/>
          </w:tcPr>
          <w:p>
            <w:pPr>
              <w:pStyle w:val="13"/>
            </w:pPr>
            <w:r>
              <w:t>51.02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51.02</w:t>
            </w:r>
          </w:p>
        </w:tc>
        <w:tc>
          <w:tcPr>
            <w:tcW w:w="1643" w:type="dxa"/>
            <w:vAlign w:val="center"/>
          </w:tcPr>
          <w:p>
            <w:pPr>
              <w:pStyle w:val="13"/>
            </w:pPr>
            <w:r>
              <w:t>51.02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20810</w:t>
            </w:r>
          </w:p>
        </w:tc>
        <w:tc>
          <w:tcPr>
            <w:tcW w:w="1643" w:type="dxa"/>
            <w:vAlign w:val="center"/>
          </w:tcPr>
          <w:p>
            <w:pPr>
              <w:pStyle w:val="14"/>
            </w:pPr>
            <w:r>
              <w:t>社会福利</w:t>
            </w:r>
          </w:p>
        </w:tc>
        <w:tc>
          <w:tcPr>
            <w:tcW w:w="1643" w:type="dxa"/>
            <w:vAlign w:val="center"/>
          </w:tcPr>
          <w:p>
            <w:pPr>
              <w:pStyle w:val="13"/>
            </w:pPr>
            <w:r>
              <w:rPr>
                <w:rFonts w:hint="eastAsia"/>
                <w:lang w:val="en-US" w:eastAsia="zh-CN"/>
              </w:rPr>
              <w:t>612</w:t>
            </w:r>
            <w:r>
              <w:t>.00</w:t>
            </w:r>
          </w:p>
        </w:tc>
        <w:tc>
          <w:tcPr>
            <w:tcW w:w="1643" w:type="dxa"/>
            <w:vAlign w:val="center"/>
          </w:tcPr>
          <w:p>
            <w:pPr>
              <w:pStyle w:val="13"/>
            </w:pPr>
          </w:p>
        </w:tc>
        <w:tc>
          <w:tcPr>
            <w:tcW w:w="1643" w:type="dxa"/>
            <w:vAlign w:val="center"/>
          </w:tcPr>
          <w:p>
            <w:pPr>
              <w:pStyle w:val="13"/>
            </w:pPr>
            <w:r>
              <w:rPr>
                <w:rFonts w:hint="eastAsia"/>
                <w:lang w:val="en-US" w:eastAsia="zh-CN"/>
              </w:rPr>
              <w:t>612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2081001</w:t>
            </w:r>
          </w:p>
        </w:tc>
        <w:tc>
          <w:tcPr>
            <w:tcW w:w="1643" w:type="dxa"/>
            <w:vAlign w:val="center"/>
          </w:tcPr>
          <w:p>
            <w:pPr>
              <w:pStyle w:val="14"/>
            </w:pPr>
            <w:r>
              <w:t>儿童福利</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2081002</w:t>
            </w:r>
          </w:p>
        </w:tc>
        <w:tc>
          <w:tcPr>
            <w:tcW w:w="1643" w:type="dxa"/>
            <w:vAlign w:val="center"/>
          </w:tcPr>
          <w:p>
            <w:pPr>
              <w:pStyle w:val="14"/>
            </w:pPr>
            <w:r>
              <w:t>老年福利</w:t>
            </w:r>
          </w:p>
        </w:tc>
        <w:tc>
          <w:tcPr>
            <w:tcW w:w="1643" w:type="dxa"/>
            <w:vAlign w:val="center"/>
          </w:tcPr>
          <w:p>
            <w:pPr>
              <w:pStyle w:val="13"/>
            </w:pPr>
            <w:r>
              <w:t>179.00</w:t>
            </w:r>
          </w:p>
        </w:tc>
        <w:tc>
          <w:tcPr>
            <w:tcW w:w="1643" w:type="dxa"/>
            <w:vAlign w:val="center"/>
          </w:tcPr>
          <w:p>
            <w:pPr>
              <w:pStyle w:val="13"/>
            </w:pPr>
          </w:p>
        </w:tc>
        <w:tc>
          <w:tcPr>
            <w:tcW w:w="1643" w:type="dxa"/>
            <w:vAlign w:val="center"/>
          </w:tcPr>
          <w:p>
            <w:pPr>
              <w:pStyle w:val="13"/>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2081004</w:t>
            </w:r>
          </w:p>
        </w:tc>
        <w:tc>
          <w:tcPr>
            <w:tcW w:w="1643" w:type="dxa"/>
            <w:vAlign w:val="center"/>
          </w:tcPr>
          <w:p>
            <w:pPr>
              <w:pStyle w:val="14"/>
            </w:pPr>
            <w:r>
              <w:t>殡葬</w:t>
            </w:r>
          </w:p>
        </w:tc>
        <w:tc>
          <w:tcPr>
            <w:tcW w:w="1643" w:type="dxa"/>
            <w:vAlign w:val="center"/>
          </w:tcPr>
          <w:p>
            <w:pPr>
              <w:pStyle w:val="13"/>
            </w:pPr>
            <w:r>
              <w:t>433.00</w:t>
            </w:r>
          </w:p>
        </w:tc>
        <w:tc>
          <w:tcPr>
            <w:tcW w:w="1643" w:type="dxa"/>
            <w:vAlign w:val="center"/>
          </w:tcPr>
          <w:p>
            <w:pPr>
              <w:pStyle w:val="13"/>
            </w:pPr>
          </w:p>
        </w:tc>
        <w:tc>
          <w:tcPr>
            <w:tcW w:w="1643" w:type="dxa"/>
            <w:vAlign w:val="center"/>
          </w:tcPr>
          <w:p>
            <w:pPr>
              <w:pStyle w:val="13"/>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20811</w:t>
            </w:r>
          </w:p>
        </w:tc>
        <w:tc>
          <w:tcPr>
            <w:tcW w:w="1643" w:type="dxa"/>
            <w:vAlign w:val="center"/>
          </w:tcPr>
          <w:p>
            <w:pPr>
              <w:pStyle w:val="14"/>
            </w:pPr>
            <w:r>
              <w:t>残疾人事业</w:t>
            </w:r>
          </w:p>
        </w:tc>
        <w:tc>
          <w:tcPr>
            <w:tcW w:w="1643" w:type="dxa"/>
            <w:vAlign w:val="center"/>
          </w:tcPr>
          <w:p>
            <w:pPr>
              <w:pStyle w:val="13"/>
            </w:pPr>
            <w:r>
              <w:rPr>
                <w:rFonts w:hint="eastAsia"/>
                <w:lang w:val="en-US" w:eastAsia="zh-CN"/>
              </w:rPr>
              <w:t>152</w:t>
            </w:r>
            <w:r>
              <w:t>.00</w:t>
            </w:r>
          </w:p>
        </w:tc>
        <w:tc>
          <w:tcPr>
            <w:tcW w:w="1643" w:type="dxa"/>
            <w:vAlign w:val="center"/>
          </w:tcPr>
          <w:p>
            <w:pPr>
              <w:pStyle w:val="13"/>
            </w:pPr>
          </w:p>
        </w:tc>
        <w:tc>
          <w:tcPr>
            <w:tcW w:w="1643" w:type="dxa"/>
            <w:vAlign w:val="center"/>
          </w:tcPr>
          <w:p>
            <w:pPr>
              <w:pStyle w:val="13"/>
            </w:pPr>
            <w:r>
              <w:rPr>
                <w:rFonts w:hint="eastAsia"/>
                <w:lang w:val="en-US" w:eastAsia="zh-CN"/>
              </w:rPr>
              <w:t>152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2081107</w:t>
            </w:r>
          </w:p>
        </w:tc>
        <w:tc>
          <w:tcPr>
            <w:tcW w:w="1643" w:type="dxa"/>
            <w:vAlign w:val="center"/>
          </w:tcPr>
          <w:p>
            <w:pPr>
              <w:pStyle w:val="14"/>
            </w:pPr>
            <w:r>
              <w:t>残疾人生活和护理补贴</w:t>
            </w:r>
          </w:p>
        </w:tc>
        <w:tc>
          <w:tcPr>
            <w:tcW w:w="1643" w:type="dxa"/>
            <w:vAlign w:val="center"/>
          </w:tcPr>
          <w:p>
            <w:pPr>
              <w:pStyle w:val="13"/>
            </w:pPr>
            <w:r>
              <w:rPr>
                <w:rFonts w:hint="eastAsia"/>
                <w:lang w:val="en-US" w:eastAsia="zh-CN"/>
              </w:rPr>
              <w:t>152</w:t>
            </w:r>
            <w:r>
              <w:t>.00</w:t>
            </w:r>
          </w:p>
        </w:tc>
        <w:tc>
          <w:tcPr>
            <w:tcW w:w="1643" w:type="dxa"/>
            <w:vAlign w:val="center"/>
          </w:tcPr>
          <w:p>
            <w:pPr>
              <w:pStyle w:val="13"/>
            </w:pPr>
          </w:p>
        </w:tc>
        <w:tc>
          <w:tcPr>
            <w:tcW w:w="1643" w:type="dxa"/>
            <w:vAlign w:val="center"/>
          </w:tcPr>
          <w:p>
            <w:pPr>
              <w:pStyle w:val="13"/>
            </w:pPr>
            <w:r>
              <w:rPr>
                <w:rFonts w:hint="eastAsia"/>
                <w:lang w:val="en-US" w:eastAsia="zh-CN"/>
              </w:rPr>
              <w:t>152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20819</w:t>
            </w:r>
          </w:p>
        </w:tc>
        <w:tc>
          <w:tcPr>
            <w:tcW w:w="1643" w:type="dxa"/>
            <w:vAlign w:val="center"/>
          </w:tcPr>
          <w:p>
            <w:pPr>
              <w:pStyle w:val="14"/>
            </w:pPr>
            <w:r>
              <w:t>最低生活保障</w:t>
            </w:r>
          </w:p>
        </w:tc>
        <w:tc>
          <w:tcPr>
            <w:tcW w:w="1643" w:type="dxa"/>
            <w:vAlign w:val="center"/>
          </w:tcPr>
          <w:p>
            <w:pPr>
              <w:pStyle w:val="13"/>
            </w:pPr>
            <w:r>
              <w:rPr>
                <w:rFonts w:hint="eastAsia"/>
                <w:lang w:val="en-US" w:eastAsia="zh-CN"/>
              </w:rPr>
              <w:t>1700</w:t>
            </w:r>
            <w:r>
              <w:t>.00</w:t>
            </w:r>
          </w:p>
        </w:tc>
        <w:tc>
          <w:tcPr>
            <w:tcW w:w="1643" w:type="dxa"/>
            <w:vAlign w:val="center"/>
          </w:tcPr>
          <w:p>
            <w:pPr>
              <w:pStyle w:val="13"/>
            </w:pPr>
          </w:p>
        </w:tc>
        <w:tc>
          <w:tcPr>
            <w:tcW w:w="1643" w:type="dxa"/>
            <w:vAlign w:val="center"/>
          </w:tcPr>
          <w:p>
            <w:pPr>
              <w:pStyle w:val="13"/>
            </w:pPr>
            <w:r>
              <w:rPr>
                <w:rFonts w:hint="eastAsia"/>
                <w:lang w:val="en-US" w:eastAsia="zh-CN"/>
              </w:rPr>
              <w:t>1700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2081901</w:t>
            </w:r>
          </w:p>
        </w:tc>
        <w:tc>
          <w:tcPr>
            <w:tcW w:w="1643" w:type="dxa"/>
            <w:vAlign w:val="center"/>
          </w:tcPr>
          <w:p>
            <w:pPr>
              <w:pStyle w:val="14"/>
            </w:pPr>
            <w:r>
              <w:t>城市最低生活保障金支出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2081902</w:t>
            </w:r>
          </w:p>
        </w:tc>
        <w:tc>
          <w:tcPr>
            <w:tcW w:w="1643" w:type="dxa"/>
            <w:vAlign w:val="center"/>
          </w:tcPr>
          <w:p>
            <w:pPr>
              <w:pStyle w:val="14"/>
            </w:pPr>
            <w:r>
              <w:t>农村最低生活保障金支出</w:t>
            </w:r>
          </w:p>
        </w:tc>
        <w:tc>
          <w:tcPr>
            <w:tcW w:w="1643" w:type="dxa"/>
            <w:vAlign w:val="center"/>
          </w:tcPr>
          <w:p>
            <w:pPr>
              <w:pStyle w:val="13"/>
            </w:pPr>
            <w:r>
              <w:rPr>
                <w:rFonts w:hint="eastAsia"/>
                <w:lang w:val="en-US" w:eastAsia="zh-CN"/>
              </w:rPr>
              <w:t>1700</w:t>
            </w:r>
            <w:r>
              <w:t>.00</w:t>
            </w:r>
          </w:p>
        </w:tc>
        <w:tc>
          <w:tcPr>
            <w:tcW w:w="1643" w:type="dxa"/>
            <w:vAlign w:val="center"/>
          </w:tcPr>
          <w:p>
            <w:pPr>
              <w:pStyle w:val="13"/>
            </w:pPr>
          </w:p>
        </w:tc>
        <w:tc>
          <w:tcPr>
            <w:tcW w:w="1643" w:type="dxa"/>
            <w:vAlign w:val="center"/>
          </w:tcPr>
          <w:p>
            <w:pPr>
              <w:pStyle w:val="13"/>
            </w:pPr>
            <w:r>
              <w:rPr>
                <w:rFonts w:hint="eastAsia"/>
                <w:lang w:val="en-US" w:eastAsia="zh-CN"/>
              </w:rPr>
              <w:t>1700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20820</w:t>
            </w:r>
          </w:p>
        </w:tc>
        <w:tc>
          <w:tcPr>
            <w:tcW w:w="1643" w:type="dxa"/>
            <w:vAlign w:val="center"/>
          </w:tcPr>
          <w:p>
            <w:pPr>
              <w:pStyle w:val="14"/>
            </w:pPr>
            <w:r>
              <w:t>临时救助</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2082001</w:t>
            </w:r>
          </w:p>
        </w:tc>
        <w:tc>
          <w:tcPr>
            <w:tcW w:w="1643" w:type="dxa"/>
            <w:vAlign w:val="center"/>
          </w:tcPr>
          <w:p>
            <w:pPr>
              <w:pStyle w:val="14"/>
            </w:pPr>
            <w:r>
              <w:t>临时救助支出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2082002</w:t>
            </w:r>
          </w:p>
        </w:tc>
        <w:tc>
          <w:tcPr>
            <w:tcW w:w="1643" w:type="dxa"/>
            <w:vAlign w:val="center"/>
          </w:tcPr>
          <w:p>
            <w:pPr>
              <w:pStyle w:val="14"/>
            </w:pPr>
            <w:r>
              <w:t>流浪乞讨人员救助支出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20821</w:t>
            </w:r>
          </w:p>
        </w:tc>
        <w:tc>
          <w:tcPr>
            <w:tcW w:w="1643" w:type="dxa"/>
            <w:vAlign w:val="center"/>
          </w:tcPr>
          <w:p>
            <w:pPr>
              <w:pStyle w:val="14"/>
            </w:pPr>
            <w:r>
              <w:t>特困人员救助供养</w:t>
            </w:r>
          </w:p>
        </w:tc>
        <w:tc>
          <w:tcPr>
            <w:tcW w:w="1643" w:type="dxa"/>
            <w:vAlign w:val="center"/>
          </w:tcPr>
          <w:p>
            <w:pPr>
              <w:pStyle w:val="13"/>
              <w:rPr>
                <w:rFonts w:hint="default" w:eastAsia="方正书宋_GBK"/>
                <w:lang w:val="en-US" w:eastAsia="zh-CN"/>
              </w:rPr>
            </w:pPr>
            <w:r>
              <w:rPr>
                <w:rFonts w:hint="eastAsia"/>
                <w:lang w:val="en-US" w:eastAsia="zh-CN"/>
              </w:rPr>
              <w:t>243.00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2082102</w:t>
            </w:r>
          </w:p>
        </w:tc>
        <w:tc>
          <w:tcPr>
            <w:tcW w:w="1643" w:type="dxa"/>
            <w:vAlign w:val="center"/>
          </w:tcPr>
          <w:p>
            <w:pPr>
              <w:pStyle w:val="14"/>
            </w:pPr>
            <w:r>
              <w:t>农村特困人员救助供养支出</w:t>
            </w:r>
          </w:p>
        </w:tc>
        <w:tc>
          <w:tcPr>
            <w:tcW w:w="1643" w:type="dxa"/>
            <w:vAlign w:val="center"/>
          </w:tcPr>
          <w:p>
            <w:pPr>
              <w:pStyle w:val="13"/>
              <w:rPr>
                <w:rFonts w:hint="default" w:eastAsia="方正书宋_GBK"/>
                <w:lang w:val="en-US" w:eastAsia="zh-CN"/>
              </w:rPr>
            </w:pPr>
            <w:r>
              <w:rPr>
                <w:rFonts w:hint="eastAsia"/>
                <w:lang w:val="en-US" w:eastAsia="zh-CN"/>
              </w:rPr>
              <w:t>243.00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23.49</w:t>
            </w:r>
          </w:p>
        </w:tc>
        <w:tc>
          <w:tcPr>
            <w:tcW w:w="1643" w:type="dxa"/>
            <w:vAlign w:val="center"/>
          </w:tcPr>
          <w:p>
            <w:pPr>
              <w:pStyle w:val="13"/>
            </w:pPr>
            <w:r>
              <w:t>23.49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23.49</w:t>
            </w:r>
          </w:p>
        </w:tc>
        <w:tc>
          <w:tcPr>
            <w:tcW w:w="1643" w:type="dxa"/>
            <w:vAlign w:val="center"/>
          </w:tcPr>
          <w:p>
            <w:pPr>
              <w:pStyle w:val="13"/>
            </w:pPr>
            <w:r>
              <w:t>23.49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23.49</w:t>
            </w:r>
          </w:p>
        </w:tc>
        <w:tc>
          <w:tcPr>
            <w:tcW w:w="1643" w:type="dxa"/>
            <w:vAlign w:val="center"/>
          </w:tcPr>
          <w:p>
            <w:pPr>
              <w:pStyle w:val="13"/>
            </w:pPr>
            <w:r>
              <w:t>23.49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41.68</w:t>
            </w:r>
          </w:p>
        </w:tc>
        <w:tc>
          <w:tcPr>
            <w:tcW w:w="1643" w:type="dxa"/>
            <w:vAlign w:val="center"/>
          </w:tcPr>
          <w:p>
            <w:pPr>
              <w:pStyle w:val="13"/>
            </w:pPr>
            <w:r>
              <w:t>41.68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41.68</w:t>
            </w:r>
          </w:p>
        </w:tc>
        <w:tc>
          <w:tcPr>
            <w:tcW w:w="1643" w:type="dxa"/>
            <w:vAlign w:val="center"/>
          </w:tcPr>
          <w:p>
            <w:pPr>
              <w:pStyle w:val="13"/>
            </w:pPr>
            <w:r>
              <w:t>41.68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41.68</w:t>
            </w:r>
          </w:p>
        </w:tc>
        <w:tc>
          <w:tcPr>
            <w:tcW w:w="1643" w:type="dxa"/>
            <w:vAlign w:val="center"/>
          </w:tcPr>
          <w:p>
            <w:pPr>
              <w:pStyle w:val="13"/>
            </w:pPr>
            <w:r>
              <w:t>41.68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941.05</w:t>
            </w:r>
          </w:p>
        </w:tc>
        <w:tc>
          <w:tcPr>
            <w:tcW w:w="1643" w:type="dxa"/>
            <w:vAlign w:val="center"/>
          </w:tcPr>
          <w:p>
            <w:pPr>
              <w:pStyle w:val="17"/>
            </w:pPr>
            <w:r>
              <w:t>910.31</w:t>
            </w:r>
          </w:p>
        </w:tc>
        <w:tc>
          <w:tcPr>
            <w:tcW w:w="1643" w:type="dxa"/>
            <w:vAlign w:val="center"/>
          </w:tcPr>
          <w:p>
            <w:pPr>
              <w:pStyle w:val="17"/>
            </w:pPr>
            <w:r>
              <w:t>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900.77</w:t>
            </w:r>
          </w:p>
        </w:tc>
        <w:tc>
          <w:tcPr>
            <w:tcW w:w="1643" w:type="dxa"/>
            <w:vAlign w:val="center"/>
          </w:tcPr>
          <w:p>
            <w:pPr>
              <w:pStyle w:val="13"/>
            </w:pPr>
            <w:r>
              <w:t>900.77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180.04</w:t>
            </w:r>
          </w:p>
        </w:tc>
        <w:tc>
          <w:tcPr>
            <w:tcW w:w="1643" w:type="dxa"/>
            <w:vAlign w:val="center"/>
          </w:tcPr>
          <w:p>
            <w:pPr>
              <w:pStyle w:val="13"/>
            </w:pPr>
            <w:r>
              <w:t>180.04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36.55</w:t>
            </w:r>
          </w:p>
        </w:tc>
        <w:tc>
          <w:tcPr>
            <w:tcW w:w="1643" w:type="dxa"/>
            <w:vAlign w:val="center"/>
          </w:tcPr>
          <w:p>
            <w:pPr>
              <w:pStyle w:val="13"/>
            </w:pPr>
            <w:r>
              <w:t>36.55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99.79</w:t>
            </w:r>
          </w:p>
        </w:tc>
        <w:tc>
          <w:tcPr>
            <w:tcW w:w="1643" w:type="dxa"/>
            <w:vAlign w:val="center"/>
          </w:tcPr>
          <w:p>
            <w:pPr>
              <w:pStyle w:val="13"/>
            </w:pPr>
            <w:r>
              <w:t>99.79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71.71</w:t>
            </w:r>
          </w:p>
        </w:tc>
        <w:tc>
          <w:tcPr>
            <w:tcW w:w="1643" w:type="dxa"/>
            <w:vAlign w:val="center"/>
          </w:tcPr>
          <w:p>
            <w:pPr>
              <w:pStyle w:val="13"/>
            </w:pPr>
            <w:r>
              <w:t>71.71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51.02</w:t>
            </w:r>
          </w:p>
        </w:tc>
        <w:tc>
          <w:tcPr>
            <w:tcW w:w="1643" w:type="dxa"/>
            <w:vAlign w:val="center"/>
          </w:tcPr>
          <w:p>
            <w:pPr>
              <w:pStyle w:val="13"/>
            </w:pPr>
            <w:r>
              <w:t>51.02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23.49</w:t>
            </w:r>
          </w:p>
        </w:tc>
        <w:tc>
          <w:tcPr>
            <w:tcW w:w="1643" w:type="dxa"/>
            <w:vAlign w:val="center"/>
          </w:tcPr>
          <w:p>
            <w:pPr>
              <w:pStyle w:val="13"/>
            </w:pPr>
            <w:r>
              <w:t>23.49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41.68</w:t>
            </w:r>
          </w:p>
        </w:tc>
        <w:tc>
          <w:tcPr>
            <w:tcW w:w="1643" w:type="dxa"/>
            <w:vAlign w:val="center"/>
          </w:tcPr>
          <w:p>
            <w:pPr>
              <w:pStyle w:val="13"/>
            </w:pPr>
            <w:r>
              <w:t>41.68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396.49</w:t>
            </w:r>
          </w:p>
        </w:tc>
        <w:tc>
          <w:tcPr>
            <w:tcW w:w="1643" w:type="dxa"/>
            <w:vAlign w:val="center"/>
          </w:tcPr>
          <w:p>
            <w:pPr>
              <w:pStyle w:val="13"/>
            </w:pPr>
            <w:r>
              <w:t>396.49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30.74</w:t>
            </w:r>
          </w:p>
        </w:tc>
        <w:tc>
          <w:tcPr>
            <w:tcW w:w="1643" w:type="dxa"/>
            <w:vAlign w:val="center"/>
          </w:tcPr>
          <w:p>
            <w:pPr>
              <w:pStyle w:val="13"/>
            </w:pPr>
          </w:p>
        </w:tc>
        <w:tc>
          <w:tcPr>
            <w:tcW w:w="1643" w:type="dxa"/>
            <w:vAlign w:val="center"/>
          </w:tcPr>
          <w:p>
            <w:pPr>
              <w:pStyle w:val="13"/>
            </w:pPr>
            <w:r>
              <w:t>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3.44</w:t>
            </w:r>
          </w:p>
        </w:tc>
        <w:tc>
          <w:tcPr>
            <w:tcW w:w="1643" w:type="dxa"/>
            <w:vAlign w:val="center"/>
          </w:tcPr>
          <w:p>
            <w:pPr>
              <w:pStyle w:val="13"/>
            </w:pPr>
          </w:p>
        </w:tc>
        <w:tc>
          <w:tcPr>
            <w:tcW w:w="1643" w:type="dxa"/>
            <w:vAlign w:val="center"/>
          </w:tcPr>
          <w:p>
            <w:pPr>
              <w:pStyle w:val="13"/>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5.94</w:t>
            </w:r>
          </w:p>
        </w:tc>
        <w:tc>
          <w:tcPr>
            <w:tcW w:w="1643" w:type="dxa"/>
            <w:vAlign w:val="center"/>
          </w:tcPr>
          <w:p>
            <w:pPr>
              <w:pStyle w:val="13"/>
            </w:pPr>
          </w:p>
        </w:tc>
        <w:tc>
          <w:tcPr>
            <w:tcW w:w="1643" w:type="dxa"/>
            <w:vAlign w:val="center"/>
          </w:tcPr>
          <w:p>
            <w:pPr>
              <w:pStyle w:val="13"/>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1.72</w:t>
            </w:r>
          </w:p>
        </w:tc>
        <w:tc>
          <w:tcPr>
            <w:tcW w:w="1643" w:type="dxa"/>
            <w:vAlign w:val="center"/>
          </w:tcPr>
          <w:p>
            <w:pPr>
              <w:pStyle w:val="13"/>
            </w:pPr>
          </w:p>
        </w:tc>
        <w:tc>
          <w:tcPr>
            <w:tcW w:w="1643" w:type="dxa"/>
            <w:vAlign w:val="center"/>
          </w:tcPr>
          <w:p>
            <w:pPr>
              <w:pStyle w:val="13"/>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3.60</w:t>
            </w:r>
          </w:p>
        </w:tc>
        <w:tc>
          <w:tcPr>
            <w:tcW w:w="1643" w:type="dxa"/>
            <w:vAlign w:val="center"/>
          </w:tcPr>
          <w:p>
            <w:pPr>
              <w:pStyle w:val="13"/>
            </w:pPr>
          </w:p>
        </w:tc>
        <w:tc>
          <w:tcPr>
            <w:tcW w:w="1643"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9.54</w:t>
            </w:r>
          </w:p>
        </w:tc>
        <w:tc>
          <w:tcPr>
            <w:tcW w:w="1643" w:type="dxa"/>
            <w:vAlign w:val="center"/>
          </w:tcPr>
          <w:p>
            <w:pPr>
              <w:pStyle w:val="13"/>
            </w:pPr>
          </w:p>
        </w:tc>
        <w:tc>
          <w:tcPr>
            <w:tcW w:w="1643" w:type="dxa"/>
            <w:vAlign w:val="center"/>
          </w:tcPr>
          <w:p>
            <w:pPr>
              <w:pStyle w:val="13"/>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9.54</w:t>
            </w:r>
          </w:p>
        </w:tc>
        <w:tc>
          <w:tcPr>
            <w:tcW w:w="1643" w:type="dxa"/>
            <w:vAlign w:val="center"/>
          </w:tcPr>
          <w:p>
            <w:pPr>
              <w:pStyle w:val="13"/>
            </w:pPr>
            <w:r>
              <w:t>9.54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4.35</w:t>
            </w:r>
          </w:p>
        </w:tc>
        <w:tc>
          <w:tcPr>
            <w:tcW w:w="1643" w:type="dxa"/>
            <w:vAlign w:val="center"/>
          </w:tcPr>
          <w:p>
            <w:pPr>
              <w:pStyle w:val="13"/>
            </w:pPr>
            <w:r>
              <w:t>4.35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5.19</w:t>
            </w:r>
          </w:p>
        </w:tc>
        <w:tc>
          <w:tcPr>
            <w:tcW w:w="1643" w:type="dxa"/>
            <w:vAlign w:val="center"/>
          </w:tcPr>
          <w:p>
            <w:pPr>
              <w:pStyle w:val="13"/>
            </w:pPr>
            <w:r>
              <w:t>5.19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1643" w:type="dxa"/>
            <w:vAlign w:val="center"/>
          </w:tcPr>
          <w:p>
            <w:pPr>
              <w:pStyle w:val="14"/>
            </w:pPr>
            <w:r>
              <w:t>彩票公益金安排的支出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2296002</w:t>
            </w:r>
          </w:p>
        </w:tc>
        <w:tc>
          <w:tcPr>
            <w:tcW w:w="1643" w:type="dxa"/>
            <w:vAlign w:val="center"/>
          </w:tcPr>
          <w:p>
            <w:pPr>
              <w:pStyle w:val="14"/>
            </w:pPr>
            <w:r>
              <w:t>用于社会福利的彩票公益金支出</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400" w:firstLineChars="1000"/>
        <w:rPr>
          <w:rFonts w:hint="eastAsia" w:eastAsia="宋体"/>
          <w:lang w:eastAsia="zh-CN"/>
        </w:rPr>
        <w:sectPr>
          <w:pgSz w:w="16840" w:h="11900" w:orient="landscape"/>
          <w:pgMar w:top="1361" w:right="1020" w:bottom="1134" w:left="1020" w:header="720" w:footer="720" w:gutter="0"/>
          <w:cols w:space="720" w:num="1"/>
        </w:sectPr>
      </w:pPr>
      <w:r>
        <w:rPr>
          <w:rFonts w:hint="eastAsia" w:eastAsia="宋体"/>
          <w:lang w:val="en-US" w:eastAsia="zh-CN"/>
        </w:rPr>
        <w:t>注：</w:t>
      </w:r>
      <w:r>
        <w:rPr>
          <w:rFonts w:hint="eastAsia"/>
        </w:rPr>
        <w:t>无</w:t>
      </w:r>
      <w:r>
        <w:rPr>
          <w:rFonts w:hint="eastAsia" w:eastAsia="宋体"/>
          <w:lang w:val="en-US" w:eastAsia="zh-CN"/>
        </w:rPr>
        <w:t>政府基金预算财政拨款支出</w:t>
      </w:r>
      <w:r>
        <w:rPr>
          <w:rFonts w:hint="eastAsia"/>
        </w:rPr>
        <w:t>，空表列示</w:t>
      </w:r>
      <w:r>
        <w:rPr>
          <w:rFonts w:hint="eastAsia" w:eastAsia="宋体"/>
          <w:lang w:eastAsia="zh-CN"/>
        </w:rPr>
        <w:t>。</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122沙河市民政局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2.00</w:t>
            </w:r>
          </w:p>
        </w:tc>
        <w:tc>
          <w:tcPr>
            <w:tcW w:w="1643" w:type="dxa"/>
            <w:vAlign w:val="center"/>
          </w:tcPr>
          <w:p>
            <w:pPr>
              <w:pStyle w:val="17"/>
            </w:pPr>
            <w:r>
              <w:t>2.00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沙河市民政局2023年部门预算信息公开情况说明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沙河市民政局2023年部门预算信息公开情况说明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》、《地方预决算公开操作规程》和《关于进一步推进预算公开工作的实施意见》规定，现将沙河市民政局2023年部门预算公开如下：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rPr>
          <w:rFonts w:hint="eastAsia" w:ascii="仿宋" w:hAnsi="仿宋" w:eastAsia="仿宋" w:cs="仿宋"/>
          <w:sz w:val="32"/>
          <w:szCs w:val="32"/>
        </w:rPr>
      </w:pPr>
      <w:r>
        <w:rPr>
          <w:rFonts w:hint="eastAsia" w:ascii="仿宋" w:hAnsi="仿宋" w:eastAsia="仿宋" w:cs="仿宋"/>
          <w:sz w:val="32"/>
          <w:szCs w:val="32"/>
        </w:rPr>
        <w:t>（一）贯彻执行国家、省、邢台市民政事业发展和扶贫开发工作的法律法规、政策、规划和计划，结合我市实际，拟订政府规范性文件、政策、规划和计划，经市政府批准后组织实施。</w:t>
      </w:r>
    </w:p>
    <w:p>
      <w:pPr>
        <w:pStyle w:val="19"/>
        <w:rPr>
          <w:rFonts w:hint="eastAsia" w:ascii="仿宋" w:hAnsi="仿宋" w:eastAsia="仿宋" w:cs="仿宋"/>
          <w:sz w:val="32"/>
          <w:szCs w:val="32"/>
        </w:rPr>
      </w:pPr>
      <w:r>
        <w:rPr>
          <w:rFonts w:hint="eastAsia" w:ascii="仿宋" w:hAnsi="仿宋" w:eastAsia="仿宋" w:cs="仿宋"/>
          <w:sz w:val="32"/>
          <w:szCs w:val="32"/>
        </w:rPr>
        <w:t>（二）拟订全市社会团体、社会服务机构等社会组织监督管理办法并组织实施，承担依法对社会团体、社会服务机构等社会组织的登记管理和监察责任；承担市社会组织党委日常工作。</w:t>
      </w:r>
    </w:p>
    <w:p>
      <w:pPr>
        <w:pStyle w:val="19"/>
        <w:rPr>
          <w:rFonts w:hint="eastAsia" w:ascii="仿宋" w:hAnsi="仿宋" w:eastAsia="仿宋" w:cs="仿宋"/>
          <w:sz w:val="32"/>
          <w:szCs w:val="32"/>
        </w:rPr>
      </w:pPr>
      <w:r>
        <w:rPr>
          <w:rFonts w:hint="eastAsia" w:ascii="仿宋" w:hAnsi="仿宋" w:eastAsia="仿宋" w:cs="仿宋"/>
          <w:sz w:val="32"/>
          <w:szCs w:val="32"/>
        </w:rPr>
        <w:t>（三）牵头拟订全市社会救助政策、标准，统筹社会救助体系建设。负责城乡居民最低生活保障、特困人员救助供养、临时救助、生活无着流浪乞讨人员救助工作。</w:t>
      </w:r>
    </w:p>
    <w:p>
      <w:pPr>
        <w:pStyle w:val="19"/>
        <w:rPr>
          <w:rFonts w:hint="eastAsia" w:ascii="仿宋" w:hAnsi="仿宋" w:eastAsia="仿宋" w:cs="仿宋"/>
          <w:sz w:val="32"/>
          <w:szCs w:val="32"/>
        </w:rPr>
      </w:pPr>
      <w:r>
        <w:rPr>
          <w:rFonts w:hint="eastAsia" w:ascii="仿宋" w:hAnsi="仿宋" w:eastAsia="仿宋" w:cs="仿宋"/>
          <w:sz w:val="32"/>
          <w:szCs w:val="32"/>
        </w:rPr>
        <w:t>（四）拟订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9"/>
        <w:rPr>
          <w:rFonts w:hint="eastAsia" w:ascii="仿宋" w:hAnsi="仿宋" w:eastAsia="仿宋" w:cs="仿宋"/>
          <w:sz w:val="32"/>
          <w:szCs w:val="32"/>
        </w:rPr>
      </w:pPr>
      <w:r>
        <w:rPr>
          <w:rFonts w:hint="eastAsia" w:ascii="仿宋" w:hAnsi="仿宋" w:eastAsia="仿宋" w:cs="仿宋"/>
          <w:sz w:val="32"/>
          <w:szCs w:val="32"/>
        </w:rPr>
        <w:t>（五）拟订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pStyle w:val="19"/>
        <w:rPr>
          <w:rFonts w:hint="eastAsia" w:ascii="仿宋" w:hAnsi="仿宋" w:eastAsia="仿宋" w:cs="仿宋"/>
          <w:sz w:val="32"/>
          <w:szCs w:val="32"/>
        </w:rPr>
      </w:pPr>
      <w:r>
        <w:rPr>
          <w:rFonts w:hint="eastAsia" w:ascii="仿宋" w:hAnsi="仿宋" w:eastAsia="仿宋" w:cs="仿宋"/>
          <w:sz w:val="32"/>
          <w:szCs w:val="32"/>
        </w:rPr>
        <w:t>（六）拟订全市婚姻管理政策并组织实施，推进婚俗改革，指导婚姻服务机构管理工作。</w:t>
      </w:r>
    </w:p>
    <w:p>
      <w:pPr>
        <w:pStyle w:val="19"/>
        <w:rPr>
          <w:rFonts w:hint="eastAsia" w:ascii="仿宋" w:hAnsi="仿宋" w:eastAsia="仿宋" w:cs="仿宋"/>
          <w:sz w:val="32"/>
          <w:szCs w:val="32"/>
        </w:rPr>
      </w:pPr>
      <w:r>
        <w:rPr>
          <w:rFonts w:hint="eastAsia" w:ascii="仿宋" w:hAnsi="仿宋" w:eastAsia="仿宋" w:cs="仿宋"/>
          <w:sz w:val="32"/>
          <w:szCs w:val="32"/>
        </w:rPr>
        <w:t>（七）拟订全市殡葬管理政策、服务规范并组织实施，推进殡葬改革，指导殡葬服务机构管理工作。</w:t>
      </w:r>
    </w:p>
    <w:p>
      <w:pPr>
        <w:pStyle w:val="19"/>
        <w:rPr>
          <w:rFonts w:hint="eastAsia" w:ascii="仿宋" w:hAnsi="仿宋" w:eastAsia="仿宋" w:cs="仿宋"/>
          <w:sz w:val="32"/>
          <w:szCs w:val="32"/>
        </w:rPr>
      </w:pPr>
      <w:r>
        <w:rPr>
          <w:rFonts w:hint="eastAsia" w:ascii="仿宋" w:hAnsi="仿宋" w:eastAsia="仿宋" w:cs="仿宋"/>
          <w:sz w:val="32"/>
          <w:szCs w:val="32"/>
        </w:rPr>
        <w:t>（八）统筹推进、督促指导、监督管理全市养老服务工作。拟订全市养老服务体系建设规划、政策、标准并组织实施，承担老年人福利和特殊困难老年人救助工作。</w:t>
      </w:r>
    </w:p>
    <w:p>
      <w:pPr>
        <w:pStyle w:val="19"/>
        <w:rPr>
          <w:rFonts w:hint="eastAsia" w:ascii="仿宋" w:hAnsi="仿宋" w:eastAsia="仿宋" w:cs="仿宋"/>
          <w:sz w:val="32"/>
          <w:szCs w:val="32"/>
        </w:rPr>
      </w:pPr>
      <w:r>
        <w:rPr>
          <w:rFonts w:hint="eastAsia" w:ascii="仿宋" w:hAnsi="仿宋" w:eastAsia="仿宋" w:cs="仿宋"/>
          <w:sz w:val="32"/>
          <w:szCs w:val="32"/>
        </w:rPr>
        <w:t>（九）拟订全市残疾人权益保护政策并组织实施。统筹推进残疾人福利制度建设和康复辅助器具产业发展。</w:t>
      </w:r>
    </w:p>
    <w:p>
      <w:pPr>
        <w:pStyle w:val="19"/>
        <w:rPr>
          <w:rFonts w:hint="eastAsia" w:ascii="仿宋" w:hAnsi="仿宋" w:eastAsia="仿宋" w:cs="仿宋"/>
          <w:sz w:val="32"/>
          <w:szCs w:val="32"/>
        </w:rPr>
      </w:pPr>
      <w:r>
        <w:rPr>
          <w:rFonts w:hint="eastAsia" w:ascii="仿宋" w:hAnsi="仿宋" w:eastAsia="仿宋" w:cs="仿宋"/>
          <w:sz w:val="32"/>
          <w:szCs w:val="32"/>
        </w:rPr>
        <w:t>（十）拟订全市儿童福利、孤弃儿童保障、儿童收养、儿童救助保护政策、标准。健全农村留守儿童关爱服务体系和困境儿童保障制度。</w:t>
      </w:r>
    </w:p>
    <w:p>
      <w:pPr>
        <w:pStyle w:val="19"/>
        <w:rPr>
          <w:rFonts w:hint="eastAsia" w:ascii="仿宋" w:hAnsi="仿宋" w:eastAsia="仿宋" w:cs="仿宋"/>
          <w:sz w:val="32"/>
          <w:szCs w:val="32"/>
        </w:rPr>
      </w:pPr>
      <w:r>
        <w:rPr>
          <w:rFonts w:hint="eastAsia" w:ascii="仿宋" w:hAnsi="仿宋" w:eastAsia="仿宋" w:cs="仿宋"/>
          <w:sz w:val="32"/>
          <w:szCs w:val="32"/>
        </w:rPr>
        <w:t>（十一）组织拟订促进全市慈善事业发展政策，指导社会捐助工作。拟订全市社会福利事业发展规划及各类福利机构的管理办法和服务标准；按照有关规定，配合上级做好福利彩票发行管理工作，管理本市福利资金。</w:t>
      </w:r>
    </w:p>
    <w:p>
      <w:pPr>
        <w:pStyle w:val="19"/>
        <w:rPr>
          <w:rFonts w:hint="eastAsia" w:ascii="仿宋" w:hAnsi="仿宋" w:eastAsia="仿宋" w:cs="仿宋"/>
          <w:sz w:val="32"/>
          <w:szCs w:val="32"/>
        </w:rPr>
      </w:pPr>
      <w:r>
        <w:rPr>
          <w:rFonts w:hint="eastAsia" w:ascii="仿宋" w:hAnsi="仿宋" w:eastAsia="仿宋" w:cs="仿宋"/>
          <w:sz w:val="32"/>
          <w:szCs w:val="32"/>
        </w:rPr>
        <w:t>（十二）拟订全市社会工作、志愿服务政策和标准，会同有关部门推进社会工作人才队伍建设和志愿者队伍建设。</w:t>
      </w:r>
    </w:p>
    <w:p>
      <w:pPr>
        <w:pStyle w:val="19"/>
        <w:rPr>
          <w:rFonts w:hint="eastAsia" w:ascii="仿宋" w:hAnsi="仿宋" w:eastAsia="仿宋" w:cs="仿宋"/>
          <w:sz w:val="32"/>
          <w:szCs w:val="32"/>
        </w:rPr>
      </w:pPr>
      <w:r>
        <w:rPr>
          <w:rFonts w:hint="eastAsia" w:ascii="仿宋" w:hAnsi="仿宋" w:eastAsia="仿宋" w:cs="仿宋"/>
          <w:sz w:val="32"/>
          <w:szCs w:val="32"/>
        </w:rPr>
        <w:t>（十三）完成市委、市政府交办的其他任务。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bookmarkStart w:id="10" w:name="_Toc_3_3_0000000011"/>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115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3"/>
        <w:gridCol w:w="2698"/>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533" w:type="dxa"/>
            <w:vAlign w:val="center"/>
          </w:tcPr>
          <w:p>
            <w:pPr>
              <w:pStyle w:val="12"/>
            </w:pPr>
            <w:r>
              <w:t>单位名称</w:t>
            </w:r>
          </w:p>
        </w:tc>
        <w:tc>
          <w:tcPr>
            <w:tcW w:w="2698"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rPr>
              <w:t>沙河市民政局</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行政</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正科级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rPr>
              <w:t>沙河市</w:t>
            </w:r>
            <w:r>
              <w:rPr>
                <w:rFonts w:hint="eastAsia" w:ascii="仿宋" w:hAnsi="仿宋" w:eastAsia="仿宋" w:cs="仿宋"/>
                <w:sz w:val="24"/>
                <w:szCs w:val="24"/>
                <w:lang w:eastAsia="zh-CN"/>
              </w:rPr>
              <w:t>民政综合服务中心</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事业</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副科级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rPr>
              <w:t>沙河市</w:t>
            </w:r>
            <w:r>
              <w:rPr>
                <w:rFonts w:hint="eastAsia" w:ascii="仿宋" w:hAnsi="仿宋" w:eastAsia="仿宋" w:cs="仿宋"/>
                <w:sz w:val="24"/>
                <w:szCs w:val="24"/>
                <w:lang w:eastAsia="zh-CN"/>
              </w:rPr>
              <w:t>第一民政事业服务中心</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事业</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股级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rPr>
              <w:t>沙河市第二民政事业服务中心</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事业</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股级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rPr>
              <w:t>沙河市救助站</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事业</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股级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rPr>
              <w:t>沙河市殡葬管理</w:t>
            </w:r>
            <w:r>
              <w:rPr>
                <w:rFonts w:hint="eastAsia" w:ascii="仿宋" w:hAnsi="仿宋" w:eastAsia="仿宋" w:cs="仿宋"/>
                <w:sz w:val="24"/>
                <w:szCs w:val="24"/>
                <w:lang w:eastAsia="zh-CN"/>
              </w:rPr>
              <w:t>服务中心</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事业</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股级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33" w:type="dxa"/>
            <w:vAlign w:val="center"/>
          </w:tcPr>
          <w:p>
            <w:pPr>
              <w:pStyle w:val="14"/>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沙河市凤凰台公墓</w:t>
            </w:r>
          </w:p>
        </w:tc>
        <w:tc>
          <w:tcPr>
            <w:tcW w:w="2698"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rPr>
              <w:t>事业</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股级</w:t>
            </w:r>
          </w:p>
        </w:tc>
        <w:tc>
          <w:tcPr>
            <w:tcW w:w="2464" w:type="dxa"/>
            <w:vAlign w:val="center"/>
          </w:tcPr>
          <w:p>
            <w:pPr>
              <w:pStyle w:val="15"/>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财政性资金零补助</w:t>
            </w:r>
          </w:p>
        </w:tc>
      </w:tr>
    </w:tbl>
    <w:p>
      <w:pPr>
        <w:spacing w:before="10" w:after="10" w:line="360" w:lineRule="auto"/>
        <w:jc w:val="left"/>
        <w:outlineLvl w:val="2"/>
        <w:rPr>
          <w:rFonts w:hint="eastAsia"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b/>
          <w:bCs/>
          <w:sz w:val="32"/>
          <w:szCs w:val="32"/>
        </w:rPr>
      </w:pPr>
      <w:r>
        <w:rPr>
          <w:rFonts w:hint="eastAsia" w:ascii="黑体" w:hAnsi="黑体" w:eastAsia="黑体" w:cs="黑体"/>
          <w:b/>
          <w:bCs/>
          <w:color w:val="000000"/>
          <w:sz w:val="32"/>
          <w:szCs w:val="32"/>
        </w:rPr>
        <w:t>二、部门预算安排的总体情况</w:t>
      </w:r>
      <w:bookmarkEnd w:id="10"/>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按照预算管理有关规定，目前我省部门预算的编制实行综合预算管理，即全部收入和支出都反映在预算中。沙河市民政局机关及所属事业单位的收支包含在部门预算中。</w:t>
      </w:r>
    </w:p>
    <w:p>
      <w:pPr>
        <w:pStyle w:val="20"/>
        <w:rPr>
          <w:rFonts w:hint="eastAsia" w:ascii="黑体" w:hAnsi="黑体" w:eastAsia="黑体" w:cs="黑体"/>
          <w:sz w:val="32"/>
          <w:szCs w:val="32"/>
        </w:rPr>
      </w:pPr>
      <w:r>
        <w:rPr>
          <w:rFonts w:hint="eastAsia" w:ascii="黑体" w:hAnsi="黑体" w:eastAsia="黑体" w:cs="黑体"/>
          <w:sz w:val="32"/>
          <w:szCs w:val="32"/>
        </w:rPr>
        <w:t>（一）收入说明</w:t>
      </w:r>
    </w:p>
    <w:p>
      <w:pPr>
        <w:pStyle w:val="20"/>
        <w:ind w:left="638" w:leftChars="266" w:firstLine="105" w:firstLineChars="33"/>
        <w:rPr>
          <w:rFonts w:hint="eastAsia" w:ascii="仿宋" w:hAnsi="仿宋" w:eastAsia="仿宋" w:cs="仿宋"/>
          <w:sz w:val="32"/>
          <w:szCs w:val="32"/>
        </w:rPr>
      </w:pPr>
      <w:r>
        <w:rPr>
          <w:rFonts w:hint="eastAsia" w:ascii="仿宋" w:hAnsi="仿宋" w:eastAsia="仿宋" w:cs="仿宋"/>
          <w:color w:val="auto"/>
          <w:sz w:val="32"/>
          <w:szCs w:val="32"/>
          <w:lang w:val="en-US" w:eastAsia="zh-CN"/>
        </w:rPr>
        <w:t>反映本部门当年全部收入。2023年预算收入5982.52万元，其中：一般公共预算收入5982.52万元。</w:t>
      </w:r>
      <w:r>
        <w:rPr>
          <w:rFonts w:hint="eastAsia" w:ascii="黑体" w:hAnsi="黑体" w:eastAsia="黑体" w:cs="黑体"/>
          <w:sz w:val="32"/>
          <w:szCs w:val="32"/>
        </w:rPr>
        <w:t>（二）支出说明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z w:val="32"/>
          <w:szCs w:val="32"/>
          <w:lang w:val="en-US" w:eastAsia="zh-CN"/>
        </w:rPr>
      </w:pPr>
      <w:bookmarkStart w:id="11" w:name="_Toc_3_3_0000000012"/>
      <w:r>
        <w:rPr>
          <w:rFonts w:hint="eastAsia" w:ascii="仿宋" w:hAnsi="仿宋" w:eastAsia="仿宋" w:cs="仿宋"/>
          <w:color w:val="auto"/>
          <w:sz w:val="32"/>
          <w:szCs w:val="32"/>
          <w:lang w:val="en-US" w:eastAsia="zh-CN"/>
        </w:rPr>
        <w:t>收支预算总表支出栏、基本支出表、项目支出表按经济分类和支出功能分类科目编制，反映沙河市民政局2023年度部门预算中支出预算的总体情况2023年支出预算5982.52万元，其中基本支出941.05万元，包括人员经费910.31万元和正常公用经费30.74万元；项目支出5041.47万元，包括城乡居民最低生活保障等民政专项资金。</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2023年预算收支安排5982.52万元，较2022年预算5686.59万元增加295.93万元。主要是基层政权建设预算数增加。</w:t>
      </w:r>
    </w:p>
    <w:p>
      <w:pPr>
        <w:numPr>
          <w:ilvl w:val="0"/>
          <w:numId w:val="1"/>
        </w:numPr>
        <w:spacing w:before="10" w:after="10" w:line="360" w:lineRule="auto"/>
        <w:ind w:firstLine="640"/>
        <w:jc w:val="left"/>
        <w:outlineLvl w:val="2"/>
        <w:rPr>
          <w:rFonts w:hint="eastAsia" w:ascii="黑体" w:hAnsi="黑体" w:eastAsia="黑体" w:cs="黑体"/>
          <w:b/>
          <w:bCs/>
          <w:color w:val="000000"/>
          <w:sz w:val="32"/>
          <w:szCs w:val="32"/>
        </w:rPr>
      </w:pPr>
      <w:r>
        <w:rPr>
          <w:rFonts w:hint="eastAsia" w:ascii="黑体" w:hAnsi="黑体" w:eastAsia="黑体" w:cs="黑体"/>
          <w:b/>
          <w:bCs/>
          <w:color w:val="000000"/>
          <w:sz w:val="32"/>
          <w:szCs w:val="32"/>
        </w:rPr>
        <w:t>机关运行经费安排情况</w:t>
      </w:r>
      <w:bookmarkEnd w:id="11"/>
    </w:p>
    <w:p>
      <w:pPr>
        <w:numPr>
          <w:ilvl w:val="0"/>
          <w:numId w:val="0"/>
        </w:numPr>
        <w:spacing w:before="10" w:after="10" w:line="360" w:lineRule="auto"/>
        <w:ind w:firstLine="640" w:firstLineChars="200"/>
        <w:jc w:val="left"/>
        <w:outlineLvl w:val="2"/>
        <w:rPr>
          <w:rFonts w:hint="eastAsia" w:ascii="仿宋" w:hAnsi="仿宋" w:eastAsia="仿宋" w:cs="仿宋"/>
          <w:sz w:val="32"/>
          <w:szCs w:val="32"/>
        </w:rPr>
      </w:pPr>
      <w:r>
        <w:rPr>
          <w:rFonts w:hint="eastAsia" w:ascii="仿宋" w:hAnsi="仿宋" w:eastAsia="仿宋" w:cs="仿宋"/>
          <w:sz w:val="32"/>
          <w:szCs w:val="32"/>
        </w:rPr>
        <w:t>机关运行经费安排30.74万元，主要用于机关正常运转、办公用房维修维护等日常运行支出。</w:t>
      </w:r>
    </w:p>
    <w:p>
      <w:pPr>
        <w:spacing w:before="10" w:after="10" w:line="360" w:lineRule="auto"/>
        <w:ind w:firstLine="640"/>
        <w:jc w:val="left"/>
        <w:outlineLvl w:val="2"/>
        <w:rPr>
          <w:rFonts w:hint="eastAsia" w:ascii="黑体" w:hAnsi="黑体" w:eastAsia="黑体" w:cs="黑体"/>
          <w:b/>
          <w:bCs/>
          <w:sz w:val="32"/>
          <w:szCs w:val="32"/>
        </w:rPr>
      </w:pPr>
      <w:bookmarkStart w:id="12" w:name="_Toc_3_3_0000000013"/>
      <w:r>
        <w:rPr>
          <w:rFonts w:hint="eastAsia" w:ascii="黑体" w:hAnsi="黑体" w:eastAsia="黑体" w:cs="黑体"/>
          <w:b/>
          <w:bCs/>
          <w:color w:val="000000"/>
          <w:sz w:val="32"/>
          <w:szCs w:val="32"/>
        </w:rPr>
        <w:t>四、财政拨款“三公”经费预算情况及增减变化原因</w:t>
      </w:r>
      <w:bookmarkEnd w:id="12"/>
    </w:p>
    <w:p>
      <w:pPr>
        <w:pStyle w:val="22"/>
        <w:rPr>
          <w:rFonts w:hint="eastAsia" w:ascii="仿宋" w:hAnsi="仿宋" w:eastAsia="仿宋" w:cs="仿宋"/>
          <w:sz w:val="32"/>
          <w:szCs w:val="32"/>
        </w:rPr>
      </w:pPr>
      <w:r>
        <w:rPr>
          <w:rFonts w:hint="eastAsia" w:ascii="仿宋" w:hAnsi="仿宋" w:eastAsia="仿宋" w:cs="仿宋"/>
          <w:sz w:val="32"/>
          <w:szCs w:val="32"/>
        </w:rPr>
        <w:t>2023年，我部门“三公”经费预算安排2万元，其中因公出国（境）费0元，与上年持平；公务用车购置及运维费0万元，与上年持平；公务接待费2万元，与上年持平。</w:t>
      </w:r>
    </w:p>
    <w:p>
      <w:pPr>
        <w:pStyle w:val="22"/>
        <w:rPr>
          <w:rFonts w:hint="eastAsia" w:ascii="仿宋" w:hAnsi="仿宋" w:eastAsia="仿宋" w:cs="仿宋"/>
          <w:sz w:val="32"/>
          <w:szCs w:val="32"/>
        </w:rPr>
      </w:pPr>
      <w:r>
        <w:rPr>
          <w:rFonts w:hint="eastAsia" w:ascii="仿宋" w:hAnsi="仿宋" w:eastAsia="仿宋" w:cs="仿宋"/>
          <w:sz w:val="32"/>
          <w:szCs w:val="32"/>
        </w:rPr>
        <w:t>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rPr>
          <w:rFonts w:hint="eastAsia" w:ascii="黑体" w:hAnsi="黑体" w:eastAsia="黑体" w:cs="黑体"/>
          <w:b/>
          <w:bCs/>
          <w:sz w:val="32"/>
          <w:szCs w:val="32"/>
        </w:rPr>
      </w:pPr>
      <w:bookmarkStart w:id="13" w:name="_Toc_3_3_0000000014"/>
      <w:r>
        <w:rPr>
          <w:rFonts w:hint="eastAsia" w:ascii="黑体" w:hAnsi="黑体" w:eastAsia="黑体" w:cs="黑体"/>
          <w:b/>
          <w:bCs/>
          <w:color w:val="000000"/>
          <w:sz w:val="32"/>
          <w:szCs w:val="32"/>
        </w:rPr>
        <w:t>五、预算绩效信息</w:t>
      </w:r>
      <w:bookmarkEnd w:id="13"/>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第一部分 部门整体绩效目标</w:t>
      </w:r>
      <w:bookmarkStart w:id="18" w:name="_GoBack"/>
      <w:bookmarkEnd w:id="18"/>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3"/>
        <w:rPr>
          <w:rFonts w:hint="eastAsia" w:ascii="仿宋" w:hAnsi="仿宋" w:eastAsia="仿宋" w:cs="仿宋"/>
          <w:sz w:val="32"/>
          <w:szCs w:val="32"/>
        </w:rPr>
      </w:pPr>
      <w:r>
        <w:rPr>
          <w:rFonts w:hint="eastAsia" w:ascii="仿宋" w:hAnsi="仿宋" w:eastAsia="仿宋" w:cs="仿宋"/>
          <w:sz w:val="32"/>
          <w:szCs w:val="32"/>
        </w:rP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pStyle w:val="24"/>
        <w:rPr>
          <w:rFonts w:hint="eastAsia" w:ascii="仿宋" w:hAnsi="仿宋" w:eastAsia="仿宋" w:cs="仿宋"/>
          <w:sz w:val="32"/>
          <w:szCs w:val="32"/>
        </w:rPr>
      </w:pPr>
      <w:r>
        <w:rPr>
          <w:rFonts w:hint="eastAsia" w:ascii="仿宋" w:hAnsi="仿宋" w:eastAsia="仿宋" w:cs="仿宋"/>
          <w:sz w:val="32"/>
          <w:szCs w:val="32"/>
        </w:rPr>
        <w:t>（一）社会组织管理工作</w:t>
      </w:r>
    </w:p>
    <w:p>
      <w:pPr>
        <w:pStyle w:val="24"/>
        <w:rPr>
          <w:rFonts w:hint="eastAsia" w:ascii="仿宋" w:hAnsi="仿宋" w:eastAsia="仿宋" w:cs="仿宋"/>
          <w:sz w:val="32"/>
          <w:szCs w:val="32"/>
        </w:rPr>
      </w:pPr>
      <w:r>
        <w:rPr>
          <w:rFonts w:hint="eastAsia" w:ascii="仿宋" w:hAnsi="仿宋" w:eastAsia="仿宋" w:cs="仿宋"/>
          <w:sz w:val="32"/>
          <w:szCs w:val="32"/>
        </w:rPr>
        <w:t>绩效目标：加强社会组织管理工作。</w:t>
      </w:r>
    </w:p>
    <w:p>
      <w:pPr>
        <w:pStyle w:val="24"/>
        <w:rPr>
          <w:rFonts w:hint="eastAsia" w:ascii="仿宋" w:hAnsi="仿宋" w:eastAsia="仿宋" w:cs="仿宋"/>
          <w:sz w:val="32"/>
          <w:szCs w:val="32"/>
        </w:rPr>
      </w:pPr>
      <w:r>
        <w:rPr>
          <w:rFonts w:hint="eastAsia" w:ascii="仿宋" w:hAnsi="仿宋" w:eastAsia="仿宋" w:cs="仿宋"/>
          <w:sz w:val="32"/>
          <w:szCs w:val="32"/>
        </w:rPr>
        <w:t>绩效指标：要进一步加强社会组织党的建设，大力推进社会组织党组织工作全覆盖和规范化建设。</w:t>
      </w:r>
    </w:p>
    <w:p>
      <w:pPr>
        <w:pStyle w:val="24"/>
        <w:rPr>
          <w:rFonts w:hint="eastAsia" w:ascii="仿宋" w:hAnsi="仿宋" w:eastAsia="仿宋" w:cs="仿宋"/>
          <w:sz w:val="32"/>
          <w:szCs w:val="32"/>
        </w:rPr>
      </w:pPr>
      <w:r>
        <w:rPr>
          <w:rFonts w:hint="eastAsia" w:ascii="仿宋" w:hAnsi="仿宋" w:eastAsia="仿宋" w:cs="仿宋"/>
          <w:sz w:val="32"/>
          <w:szCs w:val="32"/>
        </w:rPr>
        <w:t>（二）养老服务事业</w:t>
      </w:r>
    </w:p>
    <w:p>
      <w:pPr>
        <w:pStyle w:val="24"/>
        <w:rPr>
          <w:rFonts w:hint="eastAsia" w:ascii="仿宋" w:hAnsi="仿宋" w:eastAsia="仿宋" w:cs="仿宋"/>
          <w:sz w:val="32"/>
          <w:szCs w:val="32"/>
        </w:rPr>
      </w:pPr>
      <w:r>
        <w:rPr>
          <w:rFonts w:hint="eastAsia" w:ascii="仿宋" w:hAnsi="仿宋" w:eastAsia="仿宋" w:cs="仿宋"/>
          <w:sz w:val="32"/>
          <w:szCs w:val="32"/>
        </w:rPr>
        <w:t>绩效目标：不断推进养老服务事业发展。</w:t>
      </w:r>
    </w:p>
    <w:p>
      <w:pPr>
        <w:pStyle w:val="24"/>
        <w:rPr>
          <w:rFonts w:hint="eastAsia" w:ascii="仿宋" w:hAnsi="仿宋" w:eastAsia="仿宋" w:cs="仿宋"/>
          <w:sz w:val="32"/>
          <w:szCs w:val="32"/>
        </w:rPr>
      </w:pPr>
      <w:r>
        <w:rPr>
          <w:rFonts w:hint="eastAsia" w:ascii="仿宋" w:hAnsi="仿宋" w:eastAsia="仿宋" w:cs="仿宋"/>
          <w:sz w:val="32"/>
          <w:szCs w:val="32"/>
        </w:rPr>
        <w:t>绩效指标：一要大力加强公办养老服务机构建设。</w:t>
      </w:r>
    </w:p>
    <w:p>
      <w:pPr>
        <w:pStyle w:val="24"/>
        <w:rPr>
          <w:rFonts w:hint="eastAsia" w:ascii="仿宋" w:hAnsi="仿宋" w:eastAsia="仿宋" w:cs="仿宋"/>
          <w:sz w:val="32"/>
          <w:szCs w:val="32"/>
        </w:rPr>
      </w:pPr>
      <w:r>
        <w:rPr>
          <w:rFonts w:hint="eastAsia" w:ascii="仿宋" w:hAnsi="仿宋" w:eastAsia="仿宋" w:cs="仿宋"/>
          <w:sz w:val="32"/>
          <w:szCs w:val="32"/>
        </w:rPr>
        <w:t>（三）社会救助工作</w:t>
      </w:r>
    </w:p>
    <w:p>
      <w:pPr>
        <w:pStyle w:val="24"/>
        <w:rPr>
          <w:rFonts w:hint="eastAsia" w:ascii="仿宋" w:hAnsi="仿宋" w:eastAsia="仿宋" w:cs="仿宋"/>
          <w:sz w:val="32"/>
          <w:szCs w:val="32"/>
        </w:rPr>
      </w:pPr>
      <w:r>
        <w:rPr>
          <w:rFonts w:hint="eastAsia" w:ascii="仿宋" w:hAnsi="仿宋" w:eastAsia="仿宋" w:cs="仿宋"/>
          <w:sz w:val="32"/>
          <w:szCs w:val="32"/>
        </w:rPr>
        <w:t>绩效目标：全面加强社会救助工作。</w:t>
      </w:r>
    </w:p>
    <w:p>
      <w:pPr>
        <w:pStyle w:val="24"/>
        <w:rPr>
          <w:rFonts w:hint="eastAsia" w:ascii="仿宋" w:hAnsi="仿宋" w:eastAsia="仿宋" w:cs="仿宋"/>
          <w:sz w:val="32"/>
          <w:szCs w:val="32"/>
        </w:rPr>
      </w:pPr>
      <w:r>
        <w:rPr>
          <w:rFonts w:hint="eastAsia" w:ascii="仿宋" w:hAnsi="仿宋" w:eastAsia="仿宋" w:cs="仿宋"/>
          <w:sz w:val="32"/>
          <w:szCs w:val="32"/>
        </w:rPr>
        <w:t>绩效指标：继续扎实推进城乡低保全面核查，对符合低保标准的农村贫困人口全部纳入低保政策兜底。</w:t>
      </w:r>
    </w:p>
    <w:p>
      <w:pPr>
        <w:pStyle w:val="24"/>
        <w:rPr>
          <w:rFonts w:hint="eastAsia" w:ascii="仿宋" w:hAnsi="仿宋" w:eastAsia="仿宋" w:cs="仿宋"/>
          <w:sz w:val="32"/>
          <w:szCs w:val="32"/>
        </w:rPr>
      </w:pPr>
      <w:r>
        <w:rPr>
          <w:rFonts w:hint="eastAsia" w:ascii="仿宋" w:hAnsi="仿宋" w:eastAsia="仿宋" w:cs="仿宋"/>
          <w:sz w:val="32"/>
          <w:szCs w:val="32"/>
        </w:rPr>
        <w:t>（四）留守儿童与困境儿童</w:t>
      </w:r>
    </w:p>
    <w:p>
      <w:pPr>
        <w:pStyle w:val="24"/>
        <w:rPr>
          <w:rFonts w:hint="eastAsia" w:ascii="仿宋" w:hAnsi="仿宋" w:eastAsia="仿宋" w:cs="仿宋"/>
          <w:sz w:val="32"/>
          <w:szCs w:val="32"/>
        </w:rPr>
      </w:pPr>
      <w:r>
        <w:rPr>
          <w:rFonts w:hint="eastAsia" w:ascii="仿宋" w:hAnsi="仿宋" w:eastAsia="仿宋" w:cs="仿宋"/>
          <w:sz w:val="32"/>
          <w:szCs w:val="32"/>
        </w:rPr>
        <w:t>绩效目标：认真落实好市政府出台的关于留守儿童和困境儿童关爱服务的文件精神。</w:t>
      </w:r>
    </w:p>
    <w:p>
      <w:pPr>
        <w:pStyle w:val="24"/>
        <w:rPr>
          <w:rFonts w:hint="eastAsia" w:ascii="仿宋" w:hAnsi="仿宋" w:eastAsia="仿宋" w:cs="仿宋"/>
          <w:sz w:val="32"/>
          <w:szCs w:val="32"/>
        </w:rPr>
      </w:pPr>
      <w:r>
        <w:rPr>
          <w:rFonts w:hint="eastAsia" w:ascii="仿宋" w:hAnsi="仿宋" w:eastAsia="仿宋" w:cs="仿宋"/>
          <w:sz w:val="32"/>
          <w:szCs w:val="32"/>
        </w:rPr>
        <w:t>绩效指标：各乡镇办要配备儿童福利督导员并建立台账，通过低保、特困人员救助、临时救助等方式全面落实基本生活保障制度。</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pStyle w:val="25"/>
        <w:rPr>
          <w:rFonts w:hint="eastAsia" w:ascii="仿宋" w:hAnsi="仿宋" w:eastAsia="仿宋" w:cs="仿宋"/>
          <w:sz w:val="32"/>
          <w:szCs w:val="32"/>
        </w:rPr>
      </w:pPr>
      <w:r>
        <w:rPr>
          <w:rFonts w:hint="eastAsia" w:ascii="仿宋" w:hAnsi="仿宋" w:eastAsia="仿宋" w:cs="仿宋"/>
          <w:sz w:val="32"/>
          <w:szCs w:val="32"/>
        </w:rPr>
        <w:t>（一）完善制度建设。制定完善预算绩效管理制度、资金管理办法、工作保障制度等，为全年预算绩效目标的实现奠定制度基础。</w:t>
      </w:r>
    </w:p>
    <w:p>
      <w:pPr>
        <w:pStyle w:val="25"/>
        <w:rPr>
          <w:rFonts w:hint="eastAsia" w:ascii="仿宋" w:hAnsi="仿宋" w:eastAsia="仿宋" w:cs="仿宋"/>
          <w:sz w:val="32"/>
          <w:szCs w:val="32"/>
        </w:rPr>
      </w:pPr>
      <w:r>
        <w:rPr>
          <w:rFonts w:hint="eastAsia" w:ascii="仿宋" w:hAnsi="仿宋" w:eastAsia="仿宋" w:cs="仿宋"/>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25"/>
        <w:rPr>
          <w:rFonts w:hint="eastAsia" w:ascii="仿宋" w:hAnsi="仿宋" w:eastAsia="仿宋" w:cs="仿宋"/>
          <w:sz w:val="32"/>
          <w:szCs w:val="32"/>
        </w:rPr>
      </w:pPr>
      <w:r>
        <w:rPr>
          <w:rFonts w:hint="eastAsia" w:ascii="仿宋" w:hAnsi="仿宋" w:eastAsia="仿宋" w:cs="仿宋"/>
          <w:sz w:val="32"/>
          <w:szCs w:val="32"/>
        </w:rPr>
        <w:t>（三）加强绩效运行监控。按要求开展绩效运行监控，发现问题及时采取措施，确保绩效目标如期保质实现。</w:t>
      </w:r>
    </w:p>
    <w:p>
      <w:pPr>
        <w:pStyle w:val="25"/>
        <w:rPr>
          <w:rFonts w:hint="eastAsia" w:ascii="仿宋" w:hAnsi="仿宋" w:eastAsia="仿宋" w:cs="仿宋"/>
          <w:sz w:val="32"/>
          <w:szCs w:val="32"/>
        </w:rPr>
      </w:pPr>
      <w:r>
        <w:rPr>
          <w:rFonts w:hint="eastAsia" w:ascii="仿宋" w:hAnsi="仿宋" w:eastAsia="仿宋" w:cs="仿宋"/>
          <w:sz w:val="32"/>
          <w:szCs w:val="32"/>
        </w:rPr>
        <w:t>（四）做好绩效自评。按要求开展上年度部门预算绩效自评和重点评价工作，对评价中发现的问题及时整改，调整优化支出结构，提高财政资金使用效益。</w:t>
      </w:r>
    </w:p>
    <w:p>
      <w:pPr>
        <w:pStyle w:val="25"/>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pStyle w:val="25"/>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rPr>
          <w:rFonts w:hint="eastAsia" w:ascii="仿宋" w:hAnsi="仿宋" w:eastAsia="仿宋" w:cs="仿宋"/>
          <w:sz w:val="32"/>
          <w:szCs w:val="32"/>
        </w:rPr>
      </w:pPr>
      <w:r>
        <w:rPr>
          <w:rFonts w:hint="eastAsia" w:ascii="仿宋" w:hAnsi="仿宋" w:eastAsia="仿宋" w:cs="仿宋"/>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jc w:val="left"/>
        <w:outlineLvl w:val="9"/>
      </w:pPr>
      <w:r>
        <w:rPr>
          <w:rFonts w:ascii="方正仿宋_GBK" w:hAnsi="方正仿宋_GBK" w:eastAsia="方正仿宋_GBK" w:cs="方正仿宋_GBK"/>
          <w:b/>
          <w:color w:val="000000"/>
          <w:sz w:val="28"/>
        </w:rPr>
        <w:t>1、艾滋病家庭健康儿童生活困难补助绩效目标表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1."进一步做好我市艾滋病特殊人群医疗救治和关怀救助工作</w:t>
            </w:r>
            <w:r>
              <w:tab/>
            </w:r>
            <w:r>
              <w:tab/>
            </w:r>
            <w:r>
              <w:tab/>
            </w:r>
          </w:p>
          <w:p>
            <w:pPr>
              <w:pStyle w:val="14"/>
            </w:pPr>
            <w:r>
              <w:t>"</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患者数量</w:t>
            </w:r>
          </w:p>
        </w:tc>
        <w:tc>
          <w:tcPr>
            <w:tcW w:w="2466" w:type="dxa"/>
            <w:vAlign w:val="center"/>
          </w:tcPr>
          <w:p>
            <w:pPr>
              <w:pStyle w:val="14"/>
            </w:pPr>
            <w:r>
              <w:t>成人艾滋病患者</w:t>
            </w:r>
          </w:p>
        </w:tc>
        <w:tc>
          <w:tcPr>
            <w:tcW w:w="2466" w:type="dxa"/>
            <w:vAlign w:val="center"/>
          </w:tcPr>
          <w:p>
            <w:pPr>
              <w:pStyle w:val="14"/>
            </w:pPr>
            <w:r>
              <w:t>按需</w:t>
            </w:r>
          </w:p>
        </w:tc>
        <w:tc>
          <w:tcPr>
            <w:tcW w:w="2466" w:type="dxa"/>
            <w:vAlign w:val="center"/>
          </w:tcPr>
          <w:p>
            <w:pPr>
              <w:pStyle w:val="14"/>
            </w:pPr>
            <w:r>
              <w:t>患者数量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成人艾滋病患者补助标准</w:t>
            </w:r>
          </w:p>
        </w:tc>
        <w:tc>
          <w:tcPr>
            <w:tcW w:w="2466" w:type="dxa"/>
            <w:vAlign w:val="center"/>
          </w:tcPr>
          <w:p>
            <w:pPr>
              <w:pStyle w:val="14"/>
            </w:pPr>
            <w:r>
              <w:t>按上级标准要求</w:t>
            </w:r>
          </w:p>
        </w:tc>
        <w:tc>
          <w:tcPr>
            <w:tcW w:w="2466" w:type="dxa"/>
            <w:vAlign w:val="center"/>
          </w:tcPr>
          <w:p>
            <w:pPr>
              <w:pStyle w:val="14"/>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补助发放率</w:t>
            </w:r>
          </w:p>
        </w:tc>
        <w:tc>
          <w:tcPr>
            <w:tcW w:w="2466" w:type="dxa"/>
            <w:vAlign w:val="center"/>
          </w:tcPr>
          <w:p>
            <w:pPr>
              <w:pStyle w:val="14"/>
            </w:pPr>
            <w:r>
              <w:t>补助发放及时率</w:t>
            </w:r>
          </w:p>
        </w:tc>
        <w:tc>
          <w:tcPr>
            <w:tcW w:w="2466" w:type="dxa"/>
            <w:vAlign w:val="center"/>
          </w:tcPr>
          <w:p>
            <w:pPr>
              <w:pStyle w:val="14"/>
            </w:pPr>
            <w:r>
              <w:t>≥90%</w:t>
            </w:r>
          </w:p>
        </w:tc>
        <w:tc>
          <w:tcPr>
            <w:tcW w:w="2466" w:type="dxa"/>
            <w:vAlign w:val="center"/>
          </w:tcPr>
          <w:p>
            <w:pPr>
              <w:pStyle w:val="14"/>
            </w:pPr>
            <w:r>
              <w:t>补助发放率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救助率</w:t>
            </w:r>
          </w:p>
        </w:tc>
        <w:tc>
          <w:tcPr>
            <w:tcW w:w="2466" w:type="dxa"/>
            <w:vAlign w:val="center"/>
          </w:tcPr>
          <w:p>
            <w:pPr>
              <w:pStyle w:val="14"/>
            </w:pPr>
            <w:r>
              <w:t>被救助占应救助比例</w:t>
            </w:r>
          </w:p>
        </w:tc>
        <w:tc>
          <w:tcPr>
            <w:tcW w:w="2466" w:type="dxa"/>
            <w:vAlign w:val="center"/>
          </w:tcPr>
          <w:p>
            <w:pPr>
              <w:pStyle w:val="14"/>
            </w:pPr>
            <w:r>
              <w:t>≥90%</w:t>
            </w:r>
          </w:p>
        </w:tc>
        <w:tc>
          <w:tcPr>
            <w:tcW w:w="2466" w:type="dxa"/>
            <w:vAlign w:val="center"/>
          </w:tcPr>
          <w:p>
            <w:pPr>
              <w:pStyle w:val="14"/>
            </w:pPr>
            <w:r>
              <w:t>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生活水平</w:t>
            </w:r>
          </w:p>
        </w:tc>
        <w:tc>
          <w:tcPr>
            <w:tcW w:w="2466" w:type="dxa"/>
            <w:vAlign w:val="center"/>
          </w:tcPr>
          <w:p>
            <w:pPr>
              <w:pStyle w:val="14"/>
            </w:pPr>
            <w:r>
              <w:t>生活水平提高程度</w:t>
            </w:r>
          </w:p>
        </w:tc>
        <w:tc>
          <w:tcPr>
            <w:tcW w:w="2466" w:type="dxa"/>
            <w:vAlign w:val="center"/>
          </w:tcPr>
          <w:p>
            <w:pPr>
              <w:pStyle w:val="14"/>
            </w:pPr>
            <w:r>
              <w:t>有所提高</w:t>
            </w:r>
          </w:p>
        </w:tc>
        <w:tc>
          <w:tcPr>
            <w:tcW w:w="2466" w:type="dxa"/>
            <w:vAlign w:val="center"/>
          </w:tcPr>
          <w:p>
            <w:pPr>
              <w:pStyle w:val="14"/>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患者满意度</w:t>
            </w:r>
          </w:p>
        </w:tc>
        <w:tc>
          <w:tcPr>
            <w:tcW w:w="2466" w:type="dxa"/>
            <w:vAlign w:val="center"/>
          </w:tcPr>
          <w:p>
            <w:pPr>
              <w:pStyle w:val="14"/>
            </w:pPr>
            <w:r>
              <w:t>患者满意程度</w:t>
            </w:r>
          </w:p>
        </w:tc>
        <w:tc>
          <w:tcPr>
            <w:tcW w:w="2466" w:type="dxa"/>
            <w:vAlign w:val="center"/>
          </w:tcPr>
          <w:p>
            <w:pPr>
              <w:pStyle w:val="14"/>
            </w:pPr>
            <w:r>
              <w:t>≥90%</w:t>
            </w:r>
          </w:p>
        </w:tc>
        <w:tc>
          <w:tcPr>
            <w:tcW w:w="2466" w:type="dxa"/>
            <w:vAlign w:val="center"/>
          </w:tcPr>
          <w:p>
            <w:pPr>
              <w:pStyle w:val="14"/>
            </w:pPr>
            <w:r>
              <w:t>患者满意度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2、艾滋病特殊人群生活困难救助绩效目标表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1."进一步做好我市艾滋病特殊人群医疗救治和关怀救助工作</w:t>
            </w:r>
            <w:r>
              <w:tab/>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患者数量</w:t>
            </w:r>
          </w:p>
        </w:tc>
        <w:tc>
          <w:tcPr>
            <w:tcW w:w="2466" w:type="dxa"/>
            <w:vAlign w:val="center"/>
          </w:tcPr>
          <w:p>
            <w:pPr>
              <w:pStyle w:val="14"/>
            </w:pPr>
            <w:r>
              <w:t>成人艾滋病患者</w:t>
            </w:r>
          </w:p>
        </w:tc>
        <w:tc>
          <w:tcPr>
            <w:tcW w:w="2466" w:type="dxa"/>
            <w:vAlign w:val="center"/>
          </w:tcPr>
          <w:p>
            <w:pPr>
              <w:pStyle w:val="14"/>
            </w:pPr>
            <w:r>
              <w:t>按需</w:t>
            </w:r>
          </w:p>
        </w:tc>
        <w:tc>
          <w:tcPr>
            <w:tcW w:w="2466" w:type="dxa"/>
            <w:vAlign w:val="center"/>
          </w:tcPr>
          <w:p>
            <w:pPr>
              <w:pStyle w:val="14"/>
            </w:pPr>
            <w:r>
              <w:t>成人艾滋病患者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成人艾滋病患者补助标准</w:t>
            </w:r>
          </w:p>
        </w:tc>
        <w:tc>
          <w:tcPr>
            <w:tcW w:w="2466" w:type="dxa"/>
            <w:vAlign w:val="center"/>
          </w:tcPr>
          <w:p>
            <w:pPr>
              <w:pStyle w:val="14"/>
            </w:pPr>
            <w:r>
              <w:t>按上级标准要求</w:t>
            </w:r>
          </w:p>
        </w:tc>
        <w:tc>
          <w:tcPr>
            <w:tcW w:w="2466" w:type="dxa"/>
            <w:vAlign w:val="center"/>
          </w:tcPr>
          <w:p>
            <w:pPr>
              <w:pStyle w:val="14"/>
            </w:pPr>
            <w:r>
              <w:t>成人艾滋病患者补助标准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补助发放率</w:t>
            </w:r>
          </w:p>
        </w:tc>
        <w:tc>
          <w:tcPr>
            <w:tcW w:w="2466" w:type="dxa"/>
            <w:vAlign w:val="center"/>
          </w:tcPr>
          <w:p>
            <w:pPr>
              <w:pStyle w:val="14"/>
            </w:pPr>
            <w:r>
              <w:t>补助发放及时率</w:t>
            </w:r>
          </w:p>
        </w:tc>
        <w:tc>
          <w:tcPr>
            <w:tcW w:w="2466" w:type="dxa"/>
            <w:vAlign w:val="center"/>
          </w:tcPr>
          <w:p>
            <w:pPr>
              <w:pStyle w:val="14"/>
            </w:pPr>
            <w:r>
              <w:t>≥90%</w:t>
            </w:r>
          </w:p>
        </w:tc>
        <w:tc>
          <w:tcPr>
            <w:tcW w:w="2466" w:type="dxa"/>
            <w:vAlign w:val="center"/>
          </w:tcPr>
          <w:p>
            <w:pPr>
              <w:pStyle w:val="14"/>
            </w:pPr>
            <w:r>
              <w:t>补助发放及时率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救助率</w:t>
            </w:r>
          </w:p>
        </w:tc>
        <w:tc>
          <w:tcPr>
            <w:tcW w:w="2466" w:type="dxa"/>
            <w:vAlign w:val="center"/>
          </w:tcPr>
          <w:p>
            <w:pPr>
              <w:pStyle w:val="14"/>
            </w:pPr>
            <w:r>
              <w:t>被救助占应救助比例</w:t>
            </w:r>
          </w:p>
        </w:tc>
        <w:tc>
          <w:tcPr>
            <w:tcW w:w="2466" w:type="dxa"/>
            <w:vAlign w:val="center"/>
          </w:tcPr>
          <w:p>
            <w:pPr>
              <w:pStyle w:val="14"/>
            </w:pPr>
            <w:r>
              <w:t>≥90%</w:t>
            </w:r>
          </w:p>
        </w:tc>
        <w:tc>
          <w:tcPr>
            <w:tcW w:w="2466" w:type="dxa"/>
            <w:vAlign w:val="center"/>
          </w:tcPr>
          <w:p>
            <w:pPr>
              <w:pStyle w:val="14"/>
            </w:pPr>
            <w:r>
              <w:t>被救助占应救助比例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生活水平</w:t>
            </w:r>
          </w:p>
        </w:tc>
        <w:tc>
          <w:tcPr>
            <w:tcW w:w="2466" w:type="dxa"/>
            <w:vAlign w:val="center"/>
          </w:tcPr>
          <w:p>
            <w:pPr>
              <w:pStyle w:val="14"/>
            </w:pPr>
            <w:r>
              <w:t>生活水平提高程度</w:t>
            </w:r>
          </w:p>
        </w:tc>
        <w:tc>
          <w:tcPr>
            <w:tcW w:w="2466" w:type="dxa"/>
            <w:vAlign w:val="center"/>
          </w:tcPr>
          <w:p>
            <w:pPr>
              <w:pStyle w:val="14"/>
            </w:pPr>
            <w:r>
              <w:t>有所提高</w:t>
            </w:r>
          </w:p>
        </w:tc>
        <w:tc>
          <w:tcPr>
            <w:tcW w:w="2466" w:type="dxa"/>
            <w:vAlign w:val="center"/>
          </w:tcPr>
          <w:p>
            <w:pPr>
              <w:pStyle w:val="14"/>
            </w:pPr>
            <w:r>
              <w:t>生活水平提高程度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患者满意度</w:t>
            </w:r>
          </w:p>
        </w:tc>
        <w:tc>
          <w:tcPr>
            <w:tcW w:w="2466" w:type="dxa"/>
            <w:vAlign w:val="center"/>
          </w:tcPr>
          <w:p>
            <w:pPr>
              <w:pStyle w:val="14"/>
            </w:pPr>
            <w:r>
              <w:t>患者满意程度</w:t>
            </w:r>
          </w:p>
        </w:tc>
        <w:tc>
          <w:tcPr>
            <w:tcW w:w="2466" w:type="dxa"/>
            <w:vAlign w:val="center"/>
          </w:tcPr>
          <w:p>
            <w:pPr>
              <w:pStyle w:val="14"/>
            </w:pPr>
            <w:r>
              <w:t>≥90%</w:t>
            </w:r>
          </w:p>
        </w:tc>
        <w:tc>
          <w:tcPr>
            <w:tcW w:w="2466" w:type="dxa"/>
            <w:vAlign w:val="center"/>
          </w:tcPr>
          <w:p>
            <w:pPr>
              <w:pStyle w:val="14"/>
            </w:pPr>
            <w:r>
              <w:t>患者满意程度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3、残疾人生活和护理补贴绩效目标表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1.保障困难残疾人生活补贴、重度残疾人护理补贴及时足额发放。</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残疾人两项补贴享受人员核实率</w:t>
            </w:r>
          </w:p>
        </w:tc>
        <w:tc>
          <w:tcPr>
            <w:tcW w:w="2466" w:type="dxa"/>
            <w:vAlign w:val="center"/>
          </w:tcPr>
          <w:p>
            <w:pPr>
              <w:pStyle w:val="14"/>
            </w:pPr>
            <w:r>
              <w:t>残疾人两项补贴享受人员核实率</w:t>
            </w:r>
          </w:p>
        </w:tc>
        <w:tc>
          <w:tcPr>
            <w:tcW w:w="2466" w:type="dxa"/>
            <w:vAlign w:val="center"/>
          </w:tcPr>
          <w:p>
            <w:pPr>
              <w:pStyle w:val="14"/>
            </w:pPr>
            <w:r>
              <w:t>≥90%</w:t>
            </w:r>
          </w:p>
        </w:tc>
        <w:tc>
          <w:tcPr>
            <w:tcW w:w="2466" w:type="dxa"/>
            <w:vAlign w:val="center"/>
          </w:tcPr>
          <w:p>
            <w:pPr>
              <w:pStyle w:val="14"/>
            </w:pPr>
            <w:r>
              <w:t>残疾人两项补贴享受人员核实率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困难残疾人生活补贴、重度残疾人护理补贴及时足额发放率</w:t>
            </w:r>
          </w:p>
        </w:tc>
        <w:tc>
          <w:tcPr>
            <w:tcW w:w="2466" w:type="dxa"/>
            <w:vAlign w:val="center"/>
          </w:tcPr>
          <w:p>
            <w:pPr>
              <w:pStyle w:val="14"/>
            </w:pPr>
            <w:r>
              <w:t>困难残疾人生活补贴、重度残疾人护理补贴及时足额发放率</w:t>
            </w:r>
          </w:p>
        </w:tc>
        <w:tc>
          <w:tcPr>
            <w:tcW w:w="2466" w:type="dxa"/>
            <w:vAlign w:val="center"/>
          </w:tcPr>
          <w:p>
            <w:pPr>
              <w:pStyle w:val="14"/>
            </w:pPr>
            <w:r>
              <w:t>≥90%</w:t>
            </w:r>
          </w:p>
        </w:tc>
        <w:tc>
          <w:tcPr>
            <w:tcW w:w="2466" w:type="dxa"/>
            <w:vAlign w:val="center"/>
          </w:tcPr>
          <w:p>
            <w:pPr>
              <w:pStyle w:val="14"/>
            </w:pPr>
            <w:r>
              <w:t>困难残疾人生活补贴、重度残疾人护理补贴及时足额发放率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残疾人两项补贴保障率</w:t>
            </w:r>
          </w:p>
        </w:tc>
        <w:tc>
          <w:tcPr>
            <w:tcW w:w="2466" w:type="dxa"/>
            <w:vAlign w:val="center"/>
          </w:tcPr>
          <w:p>
            <w:pPr>
              <w:pStyle w:val="14"/>
            </w:pPr>
            <w:r>
              <w:t>残疾人两项补贴保障率</w:t>
            </w:r>
          </w:p>
        </w:tc>
        <w:tc>
          <w:tcPr>
            <w:tcW w:w="2466" w:type="dxa"/>
            <w:vAlign w:val="center"/>
          </w:tcPr>
          <w:p>
            <w:pPr>
              <w:pStyle w:val="14"/>
            </w:pPr>
            <w:r>
              <w:t>≥90%</w:t>
            </w:r>
          </w:p>
        </w:tc>
        <w:tc>
          <w:tcPr>
            <w:tcW w:w="2466" w:type="dxa"/>
            <w:vAlign w:val="center"/>
          </w:tcPr>
          <w:p>
            <w:pPr>
              <w:pStyle w:val="14"/>
            </w:pPr>
            <w:r>
              <w:t>残疾人两项补贴保障率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残疾人生活补贴标准</w:t>
            </w:r>
          </w:p>
        </w:tc>
        <w:tc>
          <w:tcPr>
            <w:tcW w:w="2466" w:type="dxa"/>
            <w:vAlign w:val="center"/>
          </w:tcPr>
          <w:p>
            <w:pPr>
              <w:pStyle w:val="14"/>
            </w:pPr>
            <w:r>
              <w:t>残疾人生活补贴标准</w:t>
            </w:r>
          </w:p>
        </w:tc>
        <w:tc>
          <w:tcPr>
            <w:tcW w:w="2466" w:type="dxa"/>
            <w:vAlign w:val="center"/>
          </w:tcPr>
          <w:p>
            <w:pPr>
              <w:pStyle w:val="14"/>
            </w:pPr>
            <w:r>
              <w:t>86元/月</w:t>
            </w:r>
          </w:p>
        </w:tc>
        <w:tc>
          <w:tcPr>
            <w:tcW w:w="2466" w:type="dxa"/>
            <w:vAlign w:val="center"/>
          </w:tcPr>
          <w:p>
            <w:pPr>
              <w:pStyle w:val="14"/>
            </w:pPr>
            <w:r>
              <w:t>残疾人生活补贴标准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受助人群生活水平</w:t>
            </w:r>
          </w:p>
        </w:tc>
        <w:tc>
          <w:tcPr>
            <w:tcW w:w="2466" w:type="dxa"/>
            <w:vAlign w:val="center"/>
          </w:tcPr>
          <w:p>
            <w:pPr>
              <w:pStyle w:val="14"/>
            </w:pPr>
            <w:r>
              <w:t>受助人群生活水平</w:t>
            </w:r>
          </w:p>
        </w:tc>
        <w:tc>
          <w:tcPr>
            <w:tcW w:w="2466" w:type="dxa"/>
            <w:vAlign w:val="center"/>
          </w:tcPr>
          <w:p>
            <w:pPr>
              <w:pStyle w:val="14"/>
            </w:pPr>
            <w:r>
              <w:t>明显提高</w:t>
            </w:r>
          </w:p>
        </w:tc>
        <w:tc>
          <w:tcPr>
            <w:tcW w:w="2466" w:type="dxa"/>
            <w:vAlign w:val="center"/>
          </w:tcPr>
          <w:p>
            <w:pPr>
              <w:pStyle w:val="14"/>
            </w:pPr>
            <w:r>
              <w:t>受助人群生活水平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受助人群满意度</w:t>
            </w:r>
          </w:p>
          <w:p>
            <w:pPr>
              <w:pStyle w:val="14"/>
            </w:pPr>
          </w:p>
        </w:tc>
        <w:tc>
          <w:tcPr>
            <w:tcW w:w="2466" w:type="dxa"/>
            <w:vAlign w:val="center"/>
          </w:tcPr>
          <w:p>
            <w:pPr>
              <w:pStyle w:val="14"/>
            </w:pPr>
            <w:r>
              <w:t>受助人群满意度</w:t>
            </w:r>
          </w:p>
        </w:tc>
        <w:tc>
          <w:tcPr>
            <w:tcW w:w="2466" w:type="dxa"/>
            <w:vAlign w:val="center"/>
          </w:tcPr>
          <w:p>
            <w:pPr>
              <w:pStyle w:val="14"/>
            </w:pPr>
            <w:r>
              <w:t>≥90%</w:t>
            </w:r>
          </w:p>
        </w:tc>
        <w:tc>
          <w:tcPr>
            <w:tcW w:w="2466" w:type="dxa"/>
            <w:vAlign w:val="center"/>
          </w:tcPr>
          <w:p>
            <w:pPr>
              <w:pStyle w:val="14"/>
            </w:pPr>
            <w:r>
              <w:t>受助人群满意度</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4、城乡最低生活保障金支出绩效目标表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1.将符合条件的及时纳入保障范围，定时发放救助资金。</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低保对象人数</w:t>
            </w:r>
          </w:p>
        </w:tc>
        <w:tc>
          <w:tcPr>
            <w:tcW w:w="2466" w:type="dxa"/>
            <w:vAlign w:val="center"/>
          </w:tcPr>
          <w:p>
            <w:pPr>
              <w:pStyle w:val="14"/>
            </w:pPr>
            <w:r>
              <w:t>低保对象人数</w:t>
            </w:r>
          </w:p>
        </w:tc>
        <w:tc>
          <w:tcPr>
            <w:tcW w:w="2466" w:type="dxa"/>
            <w:vAlign w:val="center"/>
          </w:tcPr>
          <w:p>
            <w:pPr>
              <w:pStyle w:val="14"/>
            </w:pPr>
            <w:r>
              <w:t>应保尽保</w:t>
            </w:r>
          </w:p>
        </w:tc>
        <w:tc>
          <w:tcPr>
            <w:tcW w:w="2466" w:type="dxa"/>
            <w:vAlign w:val="center"/>
          </w:tcPr>
          <w:p>
            <w:pPr>
              <w:pStyle w:val="14"/>
            </w:pPr>
            <w:r>
              <w:t>低保对象人数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城乡低保标准</w:t>
            </w:r>
          </w:p>
        </w:tc>
        <w:tc>
          <w:tcPr>
            <w:tcW w:w="2466" w:type="dxa"/>
            <w:vAlign w:val="center"/>
          </w:tcPr>
          <w:p>
            <w:pPr>
              <w:pStyle w:val="14"/>
            </w:pPr>
            <w:r>
              <w:t>城乡低保标准</w:t>
            </w:r>
          </w:p>
        </w:tc>
        <w:tc>
          <w:tcPr>
            <w:tcW w:w="2466" w:type="dxa"/>
            <w:vAlign w:val="center"/>
          </w:tcPr>
          <w:p>
            <w:pPr>
              <w:pStyle w:val="14"/>
            </w:pPr>
            <w:r>
              <w:t>稳步提高</w:t>
            </w:r>
          </w:p>
        </w:tc>
        <w:tc>
          <w:tcPr>
            <w:tcW w:w="2466" w:type="dxa"/>
            <w:vAlign w:val="center"/>
          </w:tcPr>
          <w:p>
            <w:pPr>
              <w:pStyle w:val="14"/>
            </w:pPr>
            <w:r>
              <w:t>城乡低保标准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低保资金社会化发放率</w:t>
            </w:r>
          </w:p>
        </w:tc>
        <w:tc>
          <w:tcPr>
            <w:tcW w:w="2466" w:type="dxa"/>
            <w:vAlign w:val="center"/>
          </w:tcPr>
          <w:p>
            <w:pPr>
              <w:pStyle w:val="14"/>
            </w:pPr>
            <w:r>
              <w:t>低保资金社会化发放率</w:t>
            </w:r>
          </w:p>
        </w:tc>
        <w:tc>
          <w:tcPr>
            <w:tcW w:w="2466" w:type="dxa"/>
            <w:vAlign w:val="center"/>
          </w:tcPr>
          <w:p>
            <w:pPr>
              <w:pStyle w:val="14"/>
            </w:pPr>
            <w:r>
              <w:t>≥90%</w:t>
            </w:r>
          </w:p>
        </w:tc>
        <w:tc>
          <w:tcPr>
            <w:tcW w:w="2466" w:type="dxa"/>
            <w:vAlign w:val="center"/>
          </w:tcPr>
          <w:p>
            <w:pPr>
              <w:pStyle w:val="14"/>
            </w:pPr>
            <w:r>
              <w:t>低保资金社会化发放率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低保资金发放及时率</w:t>
            </w:r>
          </w:p>
        </w:tc>
        <w:tc>
          <w:tcPr>
            <w:tcW w:w="2466" w:type="dxa"/>
            <w:vAlign w:val="center"/>
          </w:tcPr>
          <w:p>
            <w:pPr>
              <w:pStyle w:val="14"/>
            </w:pPr>
            <w:r>
              <w:t>低保资金发放及时率</w:t>
            </w:r>
          </w:p>
        </w:tc>
        <w:tc>
          <w:tcPr>
            <w:tcW w:w="2466" w:type="dxa"/>
            <w:vAlign w:val="center"/>
          </w:tcPr>
          <w:p>
            <w:pPr>
              <w:pStyle w:val="14"/>
            </w:pPr>
            <w:r>
              <w:t>≥90%</w:t>
            </w:r>
          </w:p>
        </w:tc>
        <w:tc>
          <w:tcPr>
            <w:tcW w:w="2466" w:type="dxa"/>
            <w:vAlign w:val="center"/>
          </w:tcPr>
          <w:p>
            <w:pPr>
              <w:pStyle w:val="14"/>
            </w:pPr>
            <w:r>
              <w:t>低保资金发放及时率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低保对象生活水平</w:t>
            </w:r>
          </w:p>
        </w:tc>
        <w:tc>
          <w:tcPr>
            <w:tcW w:w="2466" w:type="dxa"/>
            <w:vAlign w:val="center"/>
          </w:tcPr>
          <w:p>
            <w:pPr>
              <w:pStyle w:val="14"/>
            </w:pPr>
            <w:r>
              <w:t>低保对象生活水平</w:t>
            </w:r>
          </w:p>
        </w:tc>
        <w:tc>
          <w:tcPr>
            <w:tcW w:w="2466" w:type="dxa"/>
            <w:vAlign w:val="center"/>
          </w:tcPr>
          <w:p>
            <w:pPr>
              <w:pStyle w:val="14"/>
            </w:pPr>
            <w:r>
              <w:t>明显改善</w:t>
            </w:r>
          </w:p>
        </w:tc>
        <w:tc>
          <w:tcPr>
            <w:tcW w:w="2466" w:type="dxa"/>
            <w:vAlign w:val="center"/>
          </w:tcPr>
          <w:p>
            <w:pPr>
              <w:pStyle w:val="14"/>
            </w:pPr>
            <w:r>
              <w:t>低保对象生活水平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保障人员满意度</w:t>
            </w:r>
          </w:p>
        </w:tc>
        <w:tc>
          <w:tcPr>
            <w:tcW w:w="2466" w:type="dxa"/>
            <w:vAlign w:val="center"/>
          </w:tcPr>
          <w:p>
            <w:pPr>
              <w:pStyle w:val="14"/>
            </w:pPr>
            <w:r>
              <w:t>保障人员满意度</w:t>
            </w:r>
          </w:p>
        </w:tc>
        <w:tc>
          <w:tcPr>
            <w:tcW w:w="2466" w:type="dxa"/>
            <w:vAlign w:val="center"/>
          </w:tcPr>
          <w:p>
            <w:pPr>
              <w:pStyle w:val="14"/>
            </w:pPr>
            <w:r>
              <w:t>≥90%</w:t>
            </w:r>
          </w:p>
        </w:tc>
        <w:tc>
          <w:tcPr>
            <w:tcW w:w="2466" w:type="dxa"/>
            <w:vAlign w:val="center"/>
          </w:tcPr>
          <w:p>
            <w:pPr>
              <w:pStyle w:val="14"/>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5、第二民政中心儿童救助养育经费绩效目标表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1.孤、弃婴儿基本生活条件保障到位</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提高集中供养率</w:t>
            </w:r>
          </w:p>
        </w:tc>
        <w:tc>
          <w:tcPr>
            <w:tcW w:w="2466" w:type="dxa"/>
            <w:vAlign w:val="center"/>
          </w:tcPr>
          <w:p>
            <w:pPr>
              <w:pStyle w:val="14"/>
            </w:pPr>
            <w:r>
              <w:t>提高集中供养率</w:t>
            </w:r>
          </w:p>
        </w:tc>
        <w:tc>
          <w:tcPr>
            <w:tcW w:w="2466" w:type="dxa"/>
            <w:vAlign w:val="center"/>
          </w:tcPr>
          <w:p>
            <w:pPr>
              <w:pStyle w:val="14"/>
            </w:pPr>
            <w:r>
              <w:t>≥90%</w:t>
            </w:r>
          </w:p>
        </w:tc>
        <w:tc>
          <w:tcPr>
            <w:tcW w:w="2466" w:type="dxa"/>
            <w:vAlign w:val="center"/>
          </w:tcPr>
          <w:p>
            <w:pPr>
              <w:pStyle w:val="14"/>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提高服务水平</w:t>
            </w:r>
          </w:p>
        </w:tc>
        <w:tc>
          <w:tcPr>
            <w:tcW w:w="2466" w:type="dxa"/>
            <w:vAlign w:val="center"/>
          </w:tcPr>
          <w:p>
            <w:pPr>
              <w:pStyle w:val="14"/>
            </w:pPr>
            <w:r>
              <w:t>入住人员满意率</w:t>
            </w:r>
          </w:p>
        </w:tc>
        <w:tc>
          <w:tcPr>
            <w:tcW w:w="2466" w:type="dxa"/>
            <w:vAlign w:val="center"/>
          </w:tcPr>
          <w:p>
            <w:pPr>
              <w:pStyle w:val="14"/>
            </w:pPr>
            <w:r>
              <w:t>≥90%</w:t>
            </w:r>
          </w:p>
        </w:tc>
        <w:tc>
          <w:tcPr>
            <w:tcW w:w="2466" w:type="dxa"/>
            <w:vAlign w:val="center"/>
          </w:tcPr>
          <w:p>
            <w:pPr>
              <w:pStyle w:val="14"/>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孤、弃婴儿生病及时医治</w:t>
            </w:r>
          </w:p>
        </w:tc>
        <w:tc>
          <w:tcPr>
            <w:tcW w:w="2466" w:type="dxa"/>
            <w:vAlign w:val="center"/>
          </w:tcPr>
          <w:p>
            <w:pPr>
              <w:pStyle w:val="14"/>
            </w:pPr>
            <w:r>
              <w:t>按医务室处置规定执行</w:t>
            </w:r>
          </w:p>
        </w:tc>
        <w:tc>
          <w:tcPr>
            <w:tcW w:w="2466" w:type="dxa"/>
            <w:vAlign w:val="center"/>
          </w:tcPr>
          <w:p>
            <w:pPr>
              <w:pStyle w:val="14"/>
            </w:pPr>
            <w:r>
              <w:t>≥90%</w:t>
            </w:r>
          </w:p>
        </w:tc>
        <w:tc>
          <w:tcPr>
            <w:tcW w:w="2466" w:type="dxa"/>
            <w:vAlign w:val="center"/>
          </w:tcPr>
          <w:p>
            <w:pPr>
              <w:pStyle w:val="14"/>
            </w:pPr>
            <w:r>
              <w:t>孤、弃婴儿生病及时医治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年度运转经费使用比例</w:t>
            </w:r>
          </w:p>
        </w:tc>
        <w:tc>
          <w:tcPr>
            <w:tcW w:w="2466" w:type="dxa"/>
            <w:vAlign w:val="center"/>
          </w:tcPr>
          <w:p>
            <w:pPr>
              <w:pStyle w:val="14"/>
            </w:pPr>
            <w:r>
              <w:t>年度运转经费使用比例</w:t>
            </w:r>
          </w:p>
        </w:tc>
        <w:tc>
          <w:tcPr>
            <w:tcW w:w="2466" w:type="dxa"/>
            <w:vAlign w:val="center"/>
          </w:tcPr>
          <w:p>
            <w:pPr>
              <w:pStyle w:val="14"/>
            </w:pPr>
            <w:r>
              <w:t>≥90%</w:t>
            </w:r>
          </w:p>
        </w:tc>
        <w:tc>
          <w:tcPr>
            <w:tcW w:w="2466" w:type="dxa"/>
            <w:vAlign w:val="center"/>
          </w:tcPr>
          <w:p>
            <w:pPr>
              <w:pStyle w:val="14"/>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基本生活保障的质量</w:t>
            </w:r>
          </w:p>
        </w:tc>
        <w:tc>
          <w:tcPr>
            <w:tcW w:w="2466" w:type="dxa"/>
            <w:vAlign w:val="center"/>
          </w:tcPr>
          <w:p>
            <w:pPr>
              <w:pStyle w:val="14"/>
            </w:pPr>
            <w:r>
              <w:t>基本生活保障的质量</w:t>
            </w:r>
          </w:p>
        </w:tc>
        <w:tc>
          <w:tcPr>
            <w:tcW w:w="2466" w:type="dxa"/>
            <w:vAlign w:val="center"/>
          </w:tcPr>
          <w:p>
            <w:pPr>
              <w:pStyle w:val="14"/>
            </w:pPr>
            <w:r>
              <w:t>≥90%</w:t>
            </w:r>
          </w:p>
        </w:tc>
        <w:tc>
          <w:tcPr>
            <w:tcW w:w="2466" w:type="dxa"/>
            <w:vAlign w:val="center"/>
          </w:tcPr>
          <w:p>
            <w:pPr>
              <w:pStyle w:val="14"/>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入住人员满意率</w:t>
            </w:r>
          </w:p>
        </w:tc>
        <w:tc>
          <w:tcPr>
            <w:tcW w:w="2466" w:type="dxa"/>
            <w:vAlign w:val="center"/>
          </w:tcPr>
          <w:p>
            <w:pPr>
              <w:pStyle w:val="14"/>
            </w:pPr>
            <w:r>
              <w:t>稳步提高服务水平</w:t>
            </w:r>
          </w:p>
        </w:tc>
        <w:tc>
          <w:tcPr>
            <w:tcW w:w="2466" w:type="dxa"/>
            <w:vAlign w:val="center"/>
          </w:tcPr>
          <w:p>
            <w:pPr>
              <w:pStyle w:val="14"/>
            </w:pPr>
            <w:r>
              <w:t>≥90%</w:t>
            </w:r>
          </w:p>
        </w:tc>
        <w:tc>
          <w:tcPr>
            <w:tcW w:w="2466" w:type="dxa"/>
            <w:vAlign w:val="center"/>
          </w:tcPr>
          <w:p>
            <w:pPr>
              <w:pStyle w:val="14"/>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6、第一民政事业服务中心看护管理资金绩效目标表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1.确保第一民政事业服务中心安全维护并及早完成建设</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按规定配备看护管理人员</w:t>
            </w:r>
          </w:p>
        </w:tc>
        <w:tc>
          <w:tcPr>
            <w:tcW w:w="2466" w:type="dxa"/>
            <w:vAlign w:val="center"/>
          </w:tcPr>
          <w:p>
            <w:pPr>
              <w:pStyle w:val="14"/>
            </w:pPr>
            <w:r>
              <w:t>按规定配备看护管理人员</w:t>
            </w:r>
          </w:p>
        </w:tc>
        <w:tc>
          <w:tcPr>
            <w:tcW w:w="2466" w:type="dxa"/>
            <w:vAlign w:val="center"/>
          </w:tcPr>
          <w:p>
            <w:pPr>
              <w:pStyle w:val="14"/>
            </w:pPr>
            <w:r>
              <w:t>≥2人</w:t>
            </w:r>
          </w:p>
        </w:tc>
        <w:tc>
          <w:tcPr>
            <w:tcW w:w="2466" w:type="dxa"/>
            <w:vAlign w:val="center"/>
          </w:tcPr>
          <w:p>
            <w:pPr>
              <w:pStyle w:val="14"/>
            </w:pPr>
            <w:r>
              <w:t>按规定配备看护管理人员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建筑设施等无损坏、无丢失</w:t>
            </w:r>
          </w:p>
        </w:tc>
        <w:tc>
          <w:tcPr>
            <w:tcW w:w="2466" w:type="dxa"/>
            <w:vAlign w:val="center"/>
          </w:tcPr>
          <w:p>
            <w:pPr>
              <w:pStyle w:val="14"/>
            </w:pPr>
            <w:r>
              <w:t>建筑设施等无损坏、无丢失</w:t>
            </w:r>
          </w:p>
        </w:tc>
        <w:tc>
          <w:tcPr>
            <w:tcW w:w="2466" w:type="dxa"/>
            <w:vAlign w:val="center"/>
          </w:tcPr>
          <w:p>
            <w:pPr>
              <w:pStyle w:val="14"/>
            </w:pPr>
            <w:r>
              <w:t>≥100%</w:t>
            </w:r>
          </w:p>
        </w:tc>
        <w:tc>
          <w:tcPr>
            <w:tcW w:w="2466" w:type="dxa"/>
            <w:vAlign w:val="center"/>
          </w:tcPr>
          <w:p>
            <w:pPr>
              <w:pStyle w:val="14"/>
            </w:pPr>
            <w:r>
              <w:t>建筑设施等无损坏、无丢失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完成量占工程总量比例</w:t>
            </w:r>
          </w:p>
        </w:tc>
        <w:tc>
          <w:tcPr>
            <w:tcW w:w="2466" w:type="dxa"/>
            <w:vAlign w:val="center"/>
          </w:tcPr>
          <w:p>
            <w:pPr>
              <w:pStyle w:val="14"/>
            </w:pPr>
            <w:r>
              <w:t>完成量占工程总量比例</w:t>
            </w:r>
          </w:p>
        </w:tc>
        <w:tc>
          <w:tcPr>
            <w:tcW w:w="2466" w:type="dxa"/>
            <w:vAlign w:val="center"/>
          </w:tcPr>
          <w:p>
            <w:pPr>
              <w:pStyle w:val="14"/>
            </w:pPr>
            <w:r>
              <w:t>≥90%</w:t>
            </w:r>
          </w:p>
        </w:tc>
        <w:tc>
          <w:tcPr>
            <w:tcW w:w="2466" w:type="dxa"/>
            <w:vAlign w:val="center"/>
          </w:tcPr>
          <w:p>
            <w:pPr>
              <w:pStyle w:val="14"/>
            </w:pPr>
            <w:r>
              <w:t>完成量占工程总量比例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可使用的年限</w:t>
            </w:r>
          </w:p>
        </w:tc>
        <w:tc>
          <w:tcPr>
            <w:tcW w:w="2466" w:type="dxa"/>
            <w:vAlign w:val="center"/>
          </w:tcPr>
          <w:p>
            <w:pPr>
              <w:pStyle w:val="14"/>
            </w:pPr>
            <w:r>
              <w:t>可使用的年限</w:t>
            </w:r>
          </w:p>
        </w:tc>
        <w:tc>
          <w:tcPr>
            <w:tcW w:w="2466" w:type="dxa"/>
            <w:vAlign w:val="center"/>
          </w:tcPr>
          <w:p>
            <w:pPr>
              <w:pStyle w:val="14"/>
            </w:pPr>
            <w:r>
              <w:t>≥50年</w:t>
            </w:r>
          </w:p>
        </w:tc>
        <w:tc>
          <w:tcPr>
            <w:tcW w:w="2466" w:type="dxa"/>
            <w:vAlign w:val="center"/>
          </w:tcPr>
          <w:p>
            <w:pPr>
              <w:pStyle w:val="14"/>
            </w:pPr>
            <w:r>
              <w:t>可使用的年限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基本生活保障的质量</w:t>
            </w:r>
          </w:p>
        </w:tc>
        <w:tc>
          <w:tcPr>
            <w:tcW w:w="2466" w:type="dxa"/>
            <w:vAlign w:val="center"/>
          </w:tcPr>
          <w:p>
            <w:pPr>
              <w:pStyle w:val="14"/>
            </w:pPr>
            <w:r>
              <w:t>基本生活保障的质量</w:t>
            </w:r>
          </w:p>
        </w:tc>
        <w:tc>
          <w:tcPr>
            <w:tcW w:w="2466" w:type="dxa"/>
            <w:vAlign w:val="center"/>
          </w:tcPr>
          <w:p>
            <w:pPr>
              <w:pStyle w:val="14"/>
            </w:pPr>
            <w:r>
              <w:t>≥90%</w:t>
            </w:r>
          </w:p>
        </w:tc>
        <w:tc>
          <w:tcPr>
            <w:tcW w:w="2466" w:type="dxa"/>
            <w:vAlign w:val="center"/>
          </w:tcPr>
          <w:p>
            <w:pPr>
              <w:pStyle w:val="14"/>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满意程度</w:t>
            </w:r>
          </w:p>
        </w:tc>
        <w:tc>
          <w:tcPr>
            <w:tcW w:w="2466" w:type="dxa"/>
            <w:vAlign w:val="center"/>
          </w:tcPr>
          <w:p>
            <w:pPr>
              <w:pStyle w:val="14"/>
            </w:pPr>
            <w:r>
              <w:t>满意程度</w:t>
            </w:r>
          </w:p>
        </w:tc>
        <w:tc>
          <w:tcPr>
            <w:tcW w:w="2466" w:type="dxa"/>
            <w:vAlign w:val="center"/>
          </w:tcPr>
          <w:p>
            <w:pPr>
              <w:pStyle w:val="14"/>
            </w:pPr>
            <w:r>
              <w:t>≥90%</w:t>
            </w:r>
          </w:p>
        </w:tc>
        <w:tc>
          <w:tcPr>
            <w:tcW w:w="2466" w:type="dxa"/>
            <w:vAlign w:val="center"/>
          </w:tcPr>
          <w:p>
            <w:pPr>
              <w:pStyle w:val="14"/>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7、基层民政协理员绩效目标表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1.进一步加强和改进基层民政机构组织建设、队伍建设。</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年终发放补助资金占应发放资金总数的比例</w:t>
            </w:r>
          </w:p>
        </w:tc>
        <w:tc>
          <w:tcPr>
            <w:tcW w:w="2466" w:type="dxa"/>
            <w:vAlign w:val="center"/>
          </w:tcPr>
          <w:p>
            <w:pPr>
              <w:pStyle w:val="14"/>
            </w:pPr>
            <w:r>
              <w:t>年终发放补助资金占应发放资金总数的比例</w:t>
            </w:r>
          </w:p>
        </w:tc>
        <w:tc>
          <w:tcPr>
            <w:tcW w:w="2466" w:type="dxa"/>
            <w:vAlign w:val="center"/>
          </w:tcPr>
          <w:p>
            <w:pPr>
              <w:pStyle w:val="14"/>
            </w:pPr>
            <w:r>
              <w:t>≥90%</w:t>
            </w:r>
          </w:p>
        </w:tc>
        <w:tc>
          <w:tcPr>
            <w:tcW w:w="2466" w:type="dxa"/>
            <w:vAlign w:val="center"/>
          </w:tcPr>
          <w:p>
            <w:pPr>
              <w:pStyle w:val="14"/>
            </w:pPr>
            <w:r>
              <w:t>年终发放补助资金占应发放资金总数的比例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配备村级协理员数量占要求配备数量比例</w:t>
            </w:r>
          </w:p>
        </w:tc>
        <w:tc>
          <w:tcPr>
            <w:tcW w:w="2466" w:type="dxa"/>
            <w:vAlign w:val="center"/>
          </w:tcPr>
          <w:p>
            <w:pPr>
              <w:pStyle w:val="14"/>
            </w:pPr>
            <w:r>
              <w:t>配备村级协理员数量占要求配备数量比例</w:t>
            </w:r>
          </w:p>
        </w:tc>
        <w:tc>
          <w:tcPr>
            <w:tcW w:w="2466" w:type="dxa"/>
            <w:vAlign w:val="center"/>
          </w:tcPr>
          <w:p>
            <w:pPr>
              <w:pStyle w:val="14"/>
            </w:pPr>
            <w:r>
              <w:t>≥90%</w:t>
            </w:r>
          </w:p>
        </w:tc>
        <w:tc>
          <w:tcPr>
            <w:tcW w:w="2466" w:type="dxa"/>
            <w:vAlign w:val="center"/>
          </w:tcPr>
          <w:p>
            <w:pPr>
              <w:pStyle w:val="14"/>
            </w:pPr>
            <w:r>
              <w:t>配备村级协理员数量占要求配备数量比例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按时发放补助资金占应发资金总额比例</w:t>
            </w:r>
          </w:p>
        </w:tc>
        <w:tc>
          <w:tcPr>
            <w:tcW w:w="2466" w:type="dxa"/>
            <w:vAlign w:val="center"/>
          </w:tcPr>
          <w:p>
            <w:pPr>
              <w:pStyle w:val="14"/>
            </w:pPr>
            <w:r>
              <w:t>按时发放补助资金占应发资金总额比例</w:t>
            </w:r>
          </w:p>
        </w:tc>
        <w:tc>
          <w:tcPr>
            <w:tcW w:w="2466" w:type="dxa"/>
            <w:vAlign w:val="center"/>
          </w:tcPr>
          <w:p>
            <w:pPr>
              <w:pStyle w:val="14"/>
            </w:pPr>
            <w:r>
              <w:t>≥90%</w:t>
            </w:r>
          </w:p>
        </w:tc>
        <w:tc>
          <w:tcPr>
            <w:tcW w:w="2466" w:type="dxa"/>
            <w:vAlign w:val="center"/>
          </w:tcPr>
          <w:p>
            <w:pPr>
              <w:pStyle w:val="14"/>
            </w:pPr>
            <w:r>
              <w:t>按时发放补助资金占应发资金总额比例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年度资金发放比例</w:t>
            </w:r>
          </w:p>
        </w:tc>
        <w:tc>
          <w:tcPr>
            <w:tcW w:w="2466" w:type="dxa"/>
            <w:vAlign w:val="center"/>
          </w:tcPr>
          <w:p>
            <w:pPr>
              <w:pStyle w:val="14"/>
            </w:pPr>
            <w:r>
              <w:t>年度资金发放比例</w:t>
            </w:r>
          </w:p>
        </w:tc>
        <w:tc>
          <w:tcPr>
            <w:tcW w:w="2466" w:type="dxa"/>
            <w:vAlign w:val="center"/>
          </w:tcPr>
          <w:p>
            <w:pPr>
              <w:pStyle w:val="14"/>
            </w:pPr>
            <w:r>
              <w:t>≥90%</w:t>
            </w:r>
          </w:p>
        </w:tc>
        <w:tc>
          <w:tcPr>
            <w:tcW w:w="2466" w:type="dxa"/>
            <w:vAlign w:val="center"/>
          </w:tcPr>
          <w:p>
            <w:pPr>
              <w:pStyle w:val="14"/>
            </w:pPr>
            <w:r>
              <w:t>年度资金发放比例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工作按时完成比例</w:t>
            </w:r>
          </w:p>
        </w:tc>
        <w:tc>
          <w:tcPr>
            <w:tcW w:w="2466" w:type="dxa"/>
            <w:vAlign w:val="center"/>
          </w:tcPr>
          <w:p>
            <w:pPr>
              <w:pStyle w:val="14"/>
            </w:pPr>
            <w:r>
              <w:t>工作按时完成比例</w:t>
            </w:r>
          </w:p>
        </w:tc>
        <w:tc>
          <w:tcPr>
            <w:tcW w:w="2466" w:type="dxa"/>
            <w:vAlign w:val="center"/>
          </w:tcPr>
          <w:p>
            <w:pPr>
              <w:pStyle w:val="14"/>
            </w:pPr>
            <w:r>
              <w:t>≥90%</w:t>
            </w:r>
          </w:p>
        </w:tc>
        <w:tc>
          <w:tcPr>
            <w:tcW w:w="2466" w:type="dxa"/>
            <w:vAlign w:val="center"/>
          </w:tcPr>
          <w:p>
            <w:pPr>
              <w:pStyle w:val="14"/>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满意服务对象占所有服务对象总数比例</w:t>
            </w:r>
          </w:p>
        </w:tc>
        <w:tc>
          <w:tcPr>
            <w:tcW w:w="2466" w:type="dxa"/>
            <w:vAlign w:val="center"/>
          </w:tcPr>
          <w:p>
            <w:pPr>
              <w:pStyle w:val="14"/>
            </w:pPr>
            <w:r>
              <w:t>满意服务对象占所有服务对象总数比例</w:t>
            </w:r>
          </w:p>
        </w:tc>
        <w:tc>
          <w:tcPr>
            <w:tcW w:w="2466" w:type="dxa"/>
            <w:vAlign w:val="center"/>
          </w:tcPr>
          <w:p>
            <w:pPr>
              <w:pStyle w:val="14"/>
            </w:pPr>
            <w:r>
              <w:t>≥90%</w:t>
            </w:r>
          </w:p>
        </w:tc>
        <w:tc>
          <w:tcPr>
            <w:tcW w:w="2466" w:type="dxa"/>
            <w:vAlign w:val="center"/>
          </w:tcPr>
          <w:p>
            <w:pPr>
              <w:pStyle w:val="14"/>
            </w:pPr>
            <w:r>
              <w:t>满意服务对象占所有服务对象总数比例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8、基层政权和社区党组织服务群众专项经费绩效目标表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1.进一步加强社区居民委员会建设工作</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工资发放率</w:t>
            </w:r>
          </w:p>
        </w:tc>
        <w:tc>
          <w:tcPr>
            <w:tcW w:w="2466" w:type="dxa"/>
            <w:vAlign w:val="center"/>
          </w:tcPr>
          <w:p>
            <w:pPr>
              <w:pStyle w:val="14"/>
            </w:pPr>
            <w:r>
              <w:t>已发放资金占应发放资金的比例</w:t>
            </w:r>
          </w:p>
        </w:tc>
        <w:tc>
          <w:tcPr>
            <w:tcW w:w="2466" w:type="dxa"/>
            <w:vAlign w:val="center"/>
          </w:tcPr>
          <w:p>
            <w:pPr>
              <w:pStyle w:val="14"/>
            </w:pPr>
            <w:r>
              <w:t>≥90%</w:t>
            </w:r>
          </w:p>
        </w:tc>
        <w:tc>
          <w:tcPr>
            <w:tcW w:w="2466" w:type="dxa"/>
            <w:vAlign w:val="center"/>
          </w:tcPr>
          <w:p>
            <w:pPr>
              <w:pStyle w:val="14"/>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完成质量</w:t>
            </w:r>
          </w:p>
        </w:tc>
        <w:tc>
          <w:tcPr>
            <w:tcW w:w="2466" w:type="dxa"/>
            <w:vAlign w:val="center"/>
          </w:tcPr>
          <w:p>
            <w:pPr>
              <w:pStyle w:val="14"/>
            </w:pPr>
            <w:r>
              <w:t>按时发放工资、保险及信息化建设和培训经费</w:t>
            </w:r>
          </w:p>
        </w:tc>
        <w:tc>
          <w:tcPr>
            <w:tcW w:w="2466" w:type="dxa"/>
            <w:vAlign w:val="center"/>
          </w:tcPr>
          <w:p>
            <w:pPr>
              <w:pStyle w:val="14"/>
            </w:pPr>
            <w:r>
              <w:t>≥90%</w:t>
            </w:r>
          </w:p>
        </w:tc>
        <w:tc>
          <w:tcPr>
            <w:tcW w:w="2466" w:type="dxa"/>
            <w:vAlign w:val="center"/>
          </w:tcPr>
          <w:p>
            <w:pPr>
              <w:pStyle w:val="14"/>
            </w:pPr>
            <w:r>
              <w:t>按时发放工资、保险及信息化建设和培训经费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办公经费发放率</w:t>
            </w:r>
          </w:p>
        </w:tc>
        <w:tc>
          <w:tcPr>
            <w:tcW w:w="2466" w:type="dxa"/>
            <w:vAlign w:val="center"/>
          </w:tcPr>
          <w:p>
            <w:pPr>
              <w:pStyle w:val="14"/>
            </w:pPr>
            <w:r>
              <w:t>已发放资金占应发放资金的比例</w:t>
            </w:r>
          </w:p>
        </w:tc>
        <w:tc>
          <w:tcPr>
            <w:tcW w:w="2466" w:type="dxa"/>
            <w:vAlign w:val="center"/>
          </w:tcPr>
          <w:p>
            <w:pPr>
              <w:pStyle w:val="14"/>
            </w:pPr>
            <w:r>
              <w:t>≥90%</w:t>
            </w:r>
          </w:p>
        </w:tc>
        <w:tc>
          <w:tcPr>
            <w:tcW w:w="2466" w:type="dxa"/>
            <w:vAlign w:val="center"/>
          </w:tcPr>
          <w:p>
            <w:pPr>
              <w:pStyle w:val="14"/>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w:t>
            </w:r>
          </w:p>
        </w:tc>
        <w:tc>
          <w:tcPr>
            <w:tcW w:w="2466" w:type="dxa"/>
            <w:vAlign w:val="center"/>
          </w:tcPr>
          <w:p>
            <w:pPr>
              <w:pStyle w:val="14"/>
            </w:pPr>
            <w:r>
              <w:t>工资、保险及信息化建设和培训经费</w:t>
            </w:r>
          </w:p>
        </w:tc>
        <w:tc>
          <w:tcPr>
            <w:tcW w:w="2466" w:type="dxa"/>
            <w:vAlign w:val="center"/>
          </w:tcPr>
          <w:p>
            <w:pPr>
              <w:pStyle w:val="14"/>
            </w:pPr>
            <w:r>
              <w:t>≥90%</w:t>
            </w:r>
          </w:p>
        </w:tc>
        <w:tc>
          <w:tcPr>
            <w:tcW w:w="2466" w:type="dxa"/>
            <w:vAlign w:val="center"/>
          </w:tcPr>
          <w:p>
            <w:pPr>
              <w:pStyle w:val="14"/>
            </w:pPr>
            <w:r>
              <w:t>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工作按时完成比例</w:t>
            </w:r>
          </w:p>
        </w:tc>
        <w:tc>
          <w:tcPr>
            <w:tcW w:w="2466" w:type="dxa"/>
            <w:vAlign w:val="center"/>
          </w:tcPr>
          <w:p>
            <w:pPr>
              <w:pStyle w:val="14"/>
            </w:pPr>
            <w:r>
              <w:t>工作按时完成比例</w:t>
            </w:r>
          </w:p>
        </w:tc>
        <w:tc>
          <w:tcPr>
            <w:tcW w:w="2466" w:type="dxa"/>
            <w:vAlign w:val="center"/>
          </w:tcPr>
          <w:p>
            <w:pPr>
              <w:pStyle w:val="14"/>
            </w:pPr>
            <w:r>
              <w:t>≥90%</w:t>
            </w:r>
          </w:p>
        </w:tc>
        <w:tc>
          <w:tcPr>
            <w:tcW w:w="2466" w:type="dxa"/>
            <w:vAlign w:val="center"/>
          </w:tcPr>
          <w:p>
            <w:pPr>
              <w:pStyle w:val="14"/>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按时发放工资、保险和信息化建设和培训经费</w:t>
            </w:r>
          </w:p>
        </w:tc>
        <w:tc>
          <w:tcPr>
            <w:tcW w:w="2466" w:type="dxa"/>
            <w:vAlign w:val="center"/>
          </w:tcPr>
          <w:p>
            <w:pPr>
              <w:pStyle w:val="14"/>
            </w:pPr>
            <w:r>
              <w:t>≥90%</w:t>
            </w:r>
          </w:p>
        </w:tc>
        <w:tc>
          <w:tcPr>
            <w:tcW w:w="2466" w:type="dxa"/>
            <w:vAlign w:val="center"/>
          </w:tcPr>
          <w:p>
            <w:pPr>
              <w:pStyle w:val="14"/>
            </w:pPr>
            <w:r>
              <w:t>按时发放工资、保险和信息化建设和培训经费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、经济困难的高龄、失能老人养老服务补贴绩效目标表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1.经第三方评估机构依据《老年人能力评估》标准对老年人进行评估，并确认为重度、中度失能等级</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资金使用率</w:t>
            </w:r>
          </w:p>
        </w:tc>
        <w:tc>
          <w:tcPr>
            <w:tcW w:w="2466" w:type="dxa"/>
            <w:vAlign w:val="center"/>
          </w:tcPr>
          <w:p>
            <w:pPr>
              <w:pStyle w:val="14"/>
            </w:pPr>
            <w:r>
              <w:t>资金使用率</w:t>
            </w:r>
          </w:p>
        </w:tc>
        <w:tc>
          <w:tcPr>
            <w:tcW w:w="2466" w:type="dxa"/>
            <w:vAlign w:val="center"/>
          </w:tcPr>
          <w:p>
            <w:pPr>
              <w:pStyle w:val="14"/>
            </w:pPr>
            <w:r>
              <w:t>≥90%</w:t>
            </w:r>
          </w:p>
        </w:tc>
        <w:tc>
          <w:tcPr>
            <w:tcW w:w="2466" w:type="dxa"/>
            <w:vAlign w:val="center"/>
          </w:tcPr>
          <w:p>
            <w:pPr>
              <w:pStyle w:val="14"/>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养老覆盖率</w:t>
            </w:r>
          </w:p>
        </w:tc>
        <w:tc>
          <w:tcPr>
            <w:tcW w:w="2466" w:type="dxa"/>
            <w:vAlign w:val="center"/>
          </w:tcPr>
          <w:p>
            <w:pPr>
              <w:pStyle w:val="14"/>
            </w:pPr>
            <w:r>
              <w:t>养老覆盖率</w:t>
            </w:r>
          </w:p>
        </w:tc>
        <w:tc>
          <w:tcPr>
            <w:tcW w:w="2466" w:type="dxa"/>
            <w:vAlign w:val="center"/>
          </w:tcPr>
          <w:p>
            <w:pPr>
              <w:pStyle w:val="14"/>
            </w:pPr>
            <w:r>
              <w:t>≥90%</w:t>
            </w:r>
          </w:p>
        </w:tc>
        <w:tc>
          <w:tcPr>
            <w:tcW w:w="2466" w:type="dxa"/>
            <w:vAlign w:val="center"/>
          </w:tcPr>
          <w:p>
            <w:pPr>
              <w:pStyle w:val="14"/>
            </w:pPr>
            <w:r>
              <w:t>养老覆盖率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w:t>
            </w:r>
          </w:p>
        </w:tc>
        <w:tc>
          <w:tcPr>
            <w:tcW w:w="2466" w:type="dxa"/>
            <w:vAlign w:val="center"/>
          </w:tcPr>
          <w:p>
            <w:pPr>
              <w:pStyle w:val="14"/>
            </w:pPr>
            <w:r>
              <w:t>当月申请，当月审核</w:t>
            </w:r>
          </w:p>
        </w:tc>
        <w:tc>
          <w:tcPr>
            <w:tcW w:w="2466" w:type="dxa"/>
            <w:vAlign w:val="center"/>
          </w:tcPr>
          <w:p>
            <w:pPr>
              <w:pStyle w:val="14"/>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100元每人每月</w:t>
            </w:r>
          </w:p>
        </w:tc>
        <w:tc>
          <w:tcPr>
            <w:tcW w:w="2466" w:type="dxa"/>
            <w:vAlign w:val="center"/>
          </w:tcPr>
          <w:p>
            <w:pPr>
              <w:pStyle w:val="14"/>
            </w:pPr>
            <w:r>
              <w:t>100元每人每月</w:t>
            </w:r>
          </w:p>
        </w:tc>
        <w:tc>
          <w:tcPr>
            <w:tcW w:w="2466" w:type="dxa"/>
            <w:vAlign w:val="center"/>
          </w:tcPr>
          <w:p>
            <w:pPr>
              <w:pStyle w:val="14"/>
            </w:pPr>
            <w:r>
              <w:t>100元每人每月</w:t>
            </w:r>
          </w:p>
        </w:tc>
        <w:tc>
          <w:tcPr>
            <w:tcW w:w="2466" w:type="dxa"/>
            <w:vAlign w:val="center"/>
          </w:tcPr>
          <w:p>
            <w:pPr>
              <w:pStyle w:val="14"/>
            </w:pPr>
            <w:r>
              <w:t>100元每人每月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失能政策知晓率</w:t>
            </w:r>
          </w:p>
        </w:tc>
        <w:tc>
          <w:tcPr>
            <w:tcW w:w="2466" w:type="dxa"/>
            <w:vAlign w:val="center"/>
          </w:tcPr>
          <w:p>
            <w:pPr>
              <w:pStyle w:val="14"/>
            </w:pPr>
            <w:r>
              <w:t>失能政策知晓率</w:t>
            </w:r>
          </w:p>
        </w:tc>
        <w:tc>
          <w:tcPr>
            <w:tcW w:w="2466" w:type="dxa"/>
            <w:vAlign w:val="center"/>
          </w:tcPr>
          <w:p>
            <w:pPr>
              <w:pStyle w:val="14"/>
            </w:pPr>
            <w:r>
              <w:t>≥90%</w:t>
            </w:r>
          </w:p>
        </w:tc>
        <w:tc>
          <w:tcPr>
            <w:tcW w:w="2466" w:type="dxa"/>
            <w:vAlign w:val="center"/>
          </w:tcPr>
          <w:p>
            <w:pPr>
              <w:pStyle w:val="14"/>
            </w:pPr>
            <w:r>
              <w:t>失能政策知晓率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老人满意度</w:t>
            </w:r>
          </w:p>
        </w:tc>
        <w:tc>
          <w:tcPr>
            <w:tcW w:w="2466" w:type="dxa"/>
            <w:vAlign w:val="center"/>
          </w:tcPr>
          <w:p>
            <w:pPr>
              <w:pStyle w:val="14"/>
            </w:pPr>
            <w:r>
              <w:t>老人满意度</w:t>
            </w:r>
          </w:p>
        </w:tc>
        <w:tc>
          <w:tcPr>
            <w:tcW w:w="2466" w:type="dxa"/>
            <w:vAlign w:val="center"/>
          </w:tcPr>
          <w:p>
            <w:pPr>
              <w:pStyle w:val="14"/>
            </w:pPr>
            <w:r>
              <w:t>≥90%</w:t>
            </w:r>
          </w:p>
        </w:tc>
        <w:tc>
          <w:tcPr>
            <w:tcW w:w="2466" w:type="dxa"/>
            <w:vAlign w:val="center"/>
          </w:tcPr>
          <w:p>
            <w:pPr>
              <w:pStyle w:val="14"/>
            </w:pPr>
            <w:r>
              <w:t>老人满意度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、敬老院生活补贴及取暖等绩效目标表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1.保障集中供养对象基本生活</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提高集中供养率</w:t>
            </w:r>
          </w:p>
        </w:tc>
        <w:tc>
          <w:tcPr>
            <w:tcW w:w="2466" w:type="dxa"/>
            <w:vAlign w:val="center"/>
          </w:tcPr>
          <w:p>
            <w:pPr>
              <w:pStyle w:val="14"/>
            </w:pPr>
            <w:r>
              <w:t>适度提高</w:t>
            </w:r>
          </w:p>
        </w:tc>
        <w:tc>
          <w:tcPr>
            <w:tcW w:w="2466" w:type="dxa"/>
            <w:vAlign w:val="center"/>
          </w:tcPr>
          <w:p>
            <w:pPr>
              <w:pStyle w:val="14"/>
            </w:pPr>
            <w:r>
              <w:t>≥85%</w:t>
            </w:r>
          </w:p>
        </w:tc>
        <w:tc>
          <w:tcPr>
            <w:tcW w:w="2466" w:type="dxa"/>
            <w:vAlign w:val="center"/>
          </w:tcPr>
          <w:p>
            <w:pPr>
              <w:pStyle w:val="14"/>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提高服务水平</w:t>
            </w:r>
          </w:p>
        </w:tc>
        <w:tc>
          <w:tcPr>
            <w:tcW w:w="2466" w:type="dxa"/>
            <w:vAlign w:val="center"/>
          </w:tcPr>
          <w:p>
            <w:pPr>
              <w:pStyle w:val="14"/>
            </w:pPr>
            <w:r>
              <w:t>入住人员满意率</w:t>
            </w:r>
          </w:p>
        </w:tc>
        <w:tc>
          <w:tcPr>
            <w:tcW w:w="2466" w:type="dxa"/>
            <w:vAlign w:val="center"/>
          </w:tcPr>
          <w:p>
            <w:pPr>
              <w:pStyle w:val="14"/>
            </w:pPr>
            <w:r>
              <w:t>≥90%</w:t>
            </w:r>
          </w:p>
        </w:tc>
        <w:tc>
          <w:tcPr>
            <w:tcW w:w="2466" w:type="dxa"/>
            <w:vAlign w:val="center"/>
          </w:tcPr>
          <w:p>
            <w:pPr>
              <w:pStyle w:val="14"/>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集中供养对象生病及时医治</w:t>
            </w:r>
          </w:p>
        </w:tc>
        <w:tc>
          <w:tcPr>
            <w:tcW w:w="2466" w:type="dxa"/>
            <w:vAlign w:val="center"/>
          </w:tcPr>
          <w:p>
            <w:pPr>
              <w:pStyle w:val="14"/>
            </w:pPr>
            <w:r>
              <w:t>按医务室处置规定执行</w:t>
            </w:r>
          </w:p>
        </w:tc>
        <w:tc>
          <w:tcPr>
            <w:tcW w:w="2466" w:type="dxa"/>
            <w:vAlign w:val="center"/>
          </w:tcPr>
          <w:p>
            <w:pPr>
              <w:pStyle w:val="14"/>
            </w:pPr>
            <w:r>
              <w:t>≥90%</w:t>
            </w:r>
          </w:p>
        </w:tc>
        <w:tc>
          <w:tcPr>
            <w:tcW w:w="2466" w:type="dxa"/>
            <w:vAlign w:val="center"/>
          </w:tcPr>
          <w:p>
            <w:pPr>
              <w:pStyle w:val="14"/>
            </w:pPr>
            <w:r>
              <w:t>集中供养对象生病及时医治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年度运转经费使用比例</w:t>
            </w:r>
          </w:p>
        </w:tc>
        <w:tc>
          <w:tcPr>
            <w:tcW w:w="2466" w:type="dxa"/>
            <w:vAlign w:val="center"/>
          </w:tcPr>
          <w:p>
            <w:pPr>
              <w:pStyle w:val="14"/>
            </w:pPr>
            <w:r>
              <w:t>年度运转经费使用比例</w:t>
            </w:r>
          </w:p>
        </w:tc>
        <w:tc>
          <w:tcPr>
            <w:tcW w:w="2466" w:type="dxa"/>
            <w:vAlign w:val="center"/>
          </w:tcPr>
          <w:p>
            <w:pPr>
              <w:pStyle w:val="14"/>
            </w:pPr>
            <w:r>
              <w:t>≥90%</w:t>
            </w:r>
          </w:p>
        </w:tc>
        <w:tc>
          <w:tcPr>
            <w:tcW w:w="2466" w:type="dxa"/>
            <w:vAlign w:val="center"/>
          </w:tcPr>
          <w:p>
            <w:pPr>
              <w:pStyle w:val="14"/>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基本生活保障的质量</w:t>
            </w:r>
          </w:p>
        </w:tc>
        <w:tc>
          <w:tcPr>
            <w:tcW w:w="2466" w:type="dxa"/>
            <w:vAlign w:val="center"/>
          </w:tcPr>
          <w:p>
            <w:pPr>
              <w:pStyle w:val="14"/>
            </w:pPr>
            <w:r>
              <w:t>基本生活保障的质量</w:t>
            </w:r>
          </w:p>
        </w:tc>
        <w:tc>
          <w:tcPr>
            <w:tcW w:w="2466" w:type="dxa"/>
            <w:vAlign w:val="center"/>
          </w:tcPr>
          <w:p>
            <w:pPr>
              <w:pStyle w:val="14"/>
            </w:pPr>
            <w:r>
              <w:t>≥90%</w:t>
            </w:r>
          </w:p>
        </w:tc>
        <w:tc>
          <w:tcPr>
            <w:tcW w:w="2466" w:type="dxa"/>
            <w:vAlign w:val="center"/>
          </w:tcPr>
          <w:p>
            <w:pPr>
              <w:pStyle w:val="14"/>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入住人员满意率</w:t>
            </w:r>
          </w:p>
        </w:tc>
        <w:tc>
          <w:tcPr>
            <w:tcW w:w="2466" w:type="dxa"/>
            <w:vAlign w:val="center"/>
          </w:tcPr>
          <w:p>
            <w:pPr>
              <w:pStyle w:val="14"/>
            </w:pPr>
            <w:r>
              <w:t>稳步提高服务水平</w:t>
            </w:r>
          </w:p>
        </w:tc>
        <w:tc>
          <w:tcPr>
            <w:tcW w:w="2466" w:type="dxa"/>
            <w:vAlign w:val="center"/>
          </w:tcPr>
          <w:p>
            <w:pPr>
              <w:pStyle w:val="14"/>
            </w:pPr>
            <w:r>
              <w:t>≥90%</w:t>
            </w:r>
          </w:p>
        </w:tc>
        <w:tc>
          <w:tcPr>
            <w:tcW w:w="2466" w:type="dxa"/>
            <w:vAlign w:val="center"/>
          </w:tcPr>
          <w:p>
            <w:pPr>
              <w:pStyle w:val="14"/>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、农村特困人员救助供养支出绩效目标表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1.将符合条件的及时纳入保障范围，定时发放救助资金。</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特困供养资金社会化发放率</w:t>
            </w:r>
          </w:p>
        </w:tc>
        <w:tc>
          <w:tcPr>
            <w:tcW w:w="2466" w:type="dxa"/>
            <w:vAlign w:val="center"/>
          </w:tcPr>
          <w:p>
            <w:pPr>
              <w:pStyle w:val="14"/>
            </w:pPr>
            <w:r>
              <w:t>特困供养资金社会化发放率</w:t>
            </w:r>
          </w:p>
        </w:tc>
        <w:tc>
          <w:tcPr>
            <w:tcW w:w="2466" w:type="dxa"/>
            <w:vAlign w:val="center"/>
          </w:tcPr>
          <w:p>
            <w:pPr>
              <w:pStyle w:val="14"/>
            </w:pPr>
            <w:r>
              <w:t>≥90%</w:t>
            </w:r>
          </w:p>
        </w:tc>
        <w:tc>
          <w:tcPr>
            <w:tcW w:w="2466" w:type="dxa"/>
            <w:vAlign w:val="center"/>
          </w:tcPr>
          <w:p>
            <w:pPr>
              <w:pStyle w:val="14"/>
            </w:pPr>
            <w:r>
              <w:t>特困供养资金社会化发放率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特困供养人数</w:t>
            </w:r>
          </w:p>
        </w:tc>
        <w:tc>
          <w:tcPr>
            <w:tcW w:w="2466" w:type="dxa"/>
            <w:vAlign w:val="center"/>
          </w:tcPr>
          <w:p>
            <w:pPr>
              <w:pStyle w:val="14"/>
            </w:pPr>
            <w:r>
              <w:t>特困供养人数</w:t>
            </w:r>
          </w:p>
        </w:tc>
        <w:tc>
          <w:tcPr>
            <w:tcW w:w="2466" w:type="dxa"/>
            <w:vAlign w:val="center"/>
          </w:tcPr>
          <w:p>
            <w:pPr>
              <w:pStyle w:val="14"/>
            </w:pPr>
            <w:r>
              <w:t>应保尽保</w:t>
            </w:r>
          </w:p>
        </w:tc>
        <w:tc>
          <w:tcPr>
            <w:tcW w:w="2466" w:type="dxa"/>
            <w:vAlign w:val="center"/>
          </w:tcPr>
          <w:p>
            <w:pPr>
              <w:pStyle w:val="14"/>
            </w:pPr>
            <w:r>
              <w:t>特困供养人数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特困供养标准</w:t>
            </w:r>
          </w:p>
        </w:tc>
        <w:tc>
          <w:tcPr>
            <w:tcW w:w="2466" w:type="dxa"/>
            <w:vAlign w:val="center"/>
          </w:tcPr>
          <w:p>
            <w:pPr>
              <w:pStyle w:val="14"/>
            </w:pPr>
            <w:r>
              <w:t>特困供养标准</w:t>
            </w:r>
          </w:p>
        </w:tc>
        <w:tc>
          <w:tcPr>
            <w:tcW w:w="2466" w:type="dxa"/>
            <w:vAlign w:val="center"/>
          </w:tcPr>
          <w:p>
            <w:pPr>
              <w:pStyle w:val="14"/>
            </w:pPr>
            <w:r>
              <w:t>稳步提高</w:t>
            </w:r>
          </w:p>
        </w:tc>
        <w:tc>
          <w:tcPr>
            <w:tcW w:w="2466" w:type="dxa"/>
            <w:vAlign w:val="center"/>
          </w:tcPr>
          <w:p>
            <w:pPr>
              <w:pStyle w:val="14"/>
            </w:pPr>
            <w:r>
              <w:t>特困供养标准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特困供养资金发放及时率</w:t>
            </w:r>
          </w:p>
        </w:tc>
        <w:tc>
          <w:tcPr>
            <w:tcW w:w="2466" w:type="dxa"/>
            <w:vAlign w:val="center"/>
          </w:tcPr>
          <w:p>
            <w:pPr>
              <w:pStyle w:val="14"/>
            </w:pPr>
            <w:r>
              <w:t>特困供养资金发放及时率</w:t>
            </w:r>
          </w:p>
        </w:tc>
        <w:tc>
          <w:tcPr>
            <w:tcW w:w="2466" w:type="dxa"/>
            <w:vAlign w:val="center"/>
          </w:tcPr>
          <w:p>
            <w:pPr>
              <w:pStyle w:val="14"/>
            </w:pPr>
            <w:r>
              <w:t>≥90%</w:t>
            </w:r>
          </w:p>
        </w:tc>
        <w:tc>
          <w:tcPr>
            <w:tcW w:w="2466" w:type="dxa"/>
            <w:vAlign w:val="center"/>
          </w:tcPr>
          <w:p>
            <w:pPr>
              <w:pStyle w:val="14"/>
            </w:pPr>
            <w:r>
              <w:t>特困供养资金发放及时率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特困人员生活水平</w:t>
            </w:r>
          </w:p>
        </w:tc>
        <w:tc>
          <w:tcPr>
            <w:tcW w:w="2466" w:type="dxa"/>
            <w:vAlign w:val="center"/>
          </w:tcPr>
          <w:p>
            <w:pPr>
              <w:pStyle w:val="14"/>
            </w:pPr>
            <w:r>
              <w:t>特困人员生活水平</w:t>
            </w:r>
          </w:p>
        </w:tc>
        <w:tc>
          <w:tcPr>
            <w:tcW w:w="2466" w:type="dxa"/>
            <w:vAlign w:val="center"/>
          </w:tcPr>
          <w:p>
            <w:pPr>
              <w:pStyle w:val="14"/>
            </w:pPr>
            <w:r>
              <w:t>明显改善</w:t>
            </w:r>
          </w:p>
        </w:tc>
        <w:tc>
          <w:tcPr>
            <w:tcW w:w="2466" w:type="dxa"/>
            <w:vAlign w:val="center"/>
          </w:tcPr>
          <w:p>
            <w:pPr>
              <w:pStyle w:val="14"/>
            </w:pPr>
            <w:r>
              <w:t>特困人员生活水平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保障人员满意度</w:t>
            </w:r>
          </w:p>
        </w:tc>
        <w:tc>
          <w:tcPr>
            <w:tcW w:w="2466" w:type="dxa"/>
            <w:vAlign w:val="center"/>
          </w:tcPr>
          <w:p>
            <w:pPr>
              <w:pStyle w:val="14"/>
            </w:pPr>
            <w:r>
              <w:t>保障人员满意度</w:t>
            </w:r>
          </w:p>
        </w:tc>
        <w:tc>
          <w:tcPr>
            <w:tcW w:w="2466" w:type="dxa"/>
            <w:vAlign w:val="center"/>
          </w:tcPr>
          <w:p>
            <w:pPr>
              <w:pStyle w:val="14"/>
            </w:pPr>
            <w:r>
              <w:t>≥90%</w:t>
            </w:r>
          </w:p>
        </w:tc>
        <w:tc>
          <w:tcPr>
            <w:tcW w:w="2466" w:type="dxa"/>
            <w:vAlign w:val="center"/>
          </w:tcPr>
          <w:p>
            <w:pPr>
              <w:pStyle w:val="14"/>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、社工站运营经费绩效目标表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1.加快乡镇（街道）社工站建设运营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社工站运营资金标准</w:t>
            </w:r>
          </w:p>
        </w:tc>
        <w:tc>
          <w:tcPr>
            <w:tcW w:w="2466" w:type="dxa"/>
            <w:vAlign w:val="center"/>
          </w:tcPr>
          <w:p>
            <w:pPr>
              <w:pStyle w:val="14"/>
            </w:pPr>
            <w:r>
              <w:t>社工站运营资金标准</w:t>
            </w:r>
          </w:p>
        </w:tc>
        <w:tc>
          <w:tcPr>
            <w:tcW w:w="2466" w:type="dxa"/>
            <w:vAlign w:val="center"/>
          </w:tcPr>
          <w:p>
            <w:pPr>
              <w:pStyle w:val="14"/>
            </w:pPr>
            <w:r>
              <w:t>按需</w:t>
            </w:r>
          </w:p>
        </w:tc>
        <w:tc>
          <w:tcPr>
            <w:tcW w:w="2466" w:type="dxa"/>
            <w:vAlign w:val="center"/>
          </w:tcPr>
          <w:p>
            <w:pPr>
              <w:pStyle w:val="14"/>
            </w:pPr>
            <w:r>
              <w:t>社工站运营资金标准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社工站建设完成率</w:t>
            </w:r>
          </w:p>
        </w:tc>
        <w:tc>
          <w:tcPr>
            <w:tcW w:w="2466" w:type="dxa"/>
            <w:vAlign w:val="center"/>
          </w:tcPr>
          <w:p>
            <w:pPr>
              <w:pStyle w:val="14"/>
            </w:pPr>
            <w:r>
              <w:t>社工站建设完成率</w:t>
            </w:r>
          </w:p>
        </w:tc>
        <w:tc>
          <w:tcPr>
            <w:tcW w:w="2466" w:type="dxa"/>
            <w:vAlign w:val="center"/>
          </w:tcPr>
          <w:p>
            <w:pPr>
              <w:pStyle w:val="14"/>
            </w:pPr>
            <w:r>
              <w:t>≥90%</w:t>
            </w:r>
          </w:p>
        </w:tc>
        <w:tc>
          <w:tcPr>
            <w:tcW w:w="2466" w:type="dxa"/>
            <w:vAlign w:val="center"/>
          </w:tcPr>
          <w:p>
            <w:pPr>
              <w:pStyle w:val="14"/>
            </w:pPr>
            <w:r>
              <w:t>社工站建设完成率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资金发放及时率</w:t>
            </w:r>
          </w:p>
        </w:tc>
        <w:tc>
          <w:tcPr>
            <w:tcW w:w="2466" w:type="dxa"/>
            <w:vAlign w:val="center"/>
          </w:tcPr>
          <w:p>
            <w:pPr>
              <w:pStyle w:val="14"/>
            </w:pPr>
            <w:r>
              <w:t>≥90%</w:t>
            </w:r>
          </w:p>
        </w:tc>
        <w:tc>
          <w:tcPr>
            <w:tcW w:w="2466"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上级批示资金</w:t>
            </w:r>
          </w:p>
        </w:tc>
        <w:tc>
          <w:tcPr>
            <w:tcW w:w="2466" w:type="dxa"/>
            <w:vAlign w:val="center"/>
          </w:tcPr>
          <w:p>
            <w:pPr>
              <w:pStyle w:val="14"/>
            </w:pPr>
            <w:r>
              <w:t>上级批示资金</w:t>
            </w:r>
          </w:p>
        </w:tc>
        <w:tc>
          <w:tcPr>
            <w:tcW w:w="2466" w:type="dxa"/>
            <w:vAlign w:val="center"/>
          </w:tcPr>
          <w:p>
            <w:pPr>
              <w:pStyle w:val="14"/>
            </w:pPr>
            <w:r>
              <w:t>6.5 万元</w:t>
            </w:r>
          </w:p>
        </w:tc>
        <w:tc>
          <w:tcPr>
            <w:tcW w:w="2466" w:type="dxa"/>
            <w:vAlign w:val="center"/>
          </w:tcPr>
          <w:p>
            <w:pPr>
              <w:pStyle w:val="14"/>
            </w:pPr>
            <w:r>
              <w:t>上级批示资金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运营情况</w:t>
            </w:r>
          </w:p>
        </w:tc>
        <w:tc>
          <w:tcPr>
            <w:tcW w:w="2466" w:type="dxa"/>
            <w:vAlign w:val="center"/>
          </w:tcPr>
          <w:p>
            <w:pPr>
              <w:pStyle w:val="14"/>
            </w:pPr>
            <w:r>
              <w:t>运营情况</w:t>
            </w:r>
          </w:p>
        </w:tc>
        <w:tc>
          <w:tcPr>
            <w:tcW w:w="2466" w:type="dxa"/>
            <w:vAlign w:val="center"/>
          </w:tcPr>
          <w:p>
            <w:pPr>
              <w:pStyle w:val="14"/>
            </w:pPr>
            <w:r>
              <w:t>明显改善</w:t>
            </w:r>
          </w:p>
        </w:tc>
        <w:tc>
          <w:tcPr>
            <w:tcW w:w="2466" w:type="dxa"/>
            <w:vAlign w:val="center"/>
          </w:tcPr>
          <w:p>
            <w:pPr>
              <w:pStyle w:val="14"/>
            </w:pPr>
            <w:r>
              <w:t>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、社会救助经办人员、特困供养机构服务人员工资及劳务派遣服务费绩效目标表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1.发放社会救助经办人员工资</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经办人员人数</w:t>
            </w:r>
          </w:p>
        </w:tc>
        <w:tc>
          <w:tcPr>
            <w:tcW w:w="2466" w:type="dxa"/>
            <w:vAlign w:val="center"/>
          </w:tcPr>
          <w:p>
            <w:pPr>
              <w:pStyle w:val="14"/>
            </w:pPr>
            <w:r>
              <w:t>经办人员人数</w:t>
            </w:r>
          </w:p>
        </w:tc>
        <w:tc>
          <w:tcPr>
            <w:tcW w:w="2466" w:type="dxa"/>
            <w:vAlign w:val="center"/>
          </w:tcPr>
          <w:p>
            <w:pPr>
              <w:pStyle w:val="14"/>
            </w:pPr>
            <w:r>
              <w:t>≥60人</w:t>
            </w:r>
          </w:p>
        </w:tc>
        <w:tc>
          <w:tcPr>
            <w:tcW w:w="2466" w:type="dxa"/>
            <w:vAlign w:val="center"/>
          </w:tcPr>
          <w:p>
            <w:pPr>
              <w:pStyle w:val="14"/>
            </w:pPr>
            <w:r>
              <w:t>经办人员人数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工资及时发放率</w:t>
            </w:r>
          </w:p>
        </w:tc>
        <w:tc>
          <w:tcPr>
            <w:tcW w:w="2466" w:type="dxa"/>
            <w:vAlign w:val="center"/>
          </w:tcPr>
          <w:p>
            <w:pPr>
              <w:pStyle w:val="14"/>
            </w:pPr>
            <w:r>
              <w:t>工资及时发放率</w:t>
            </w:r>
          </w:p>
        </w:tc>
        <w:tc>
          <w:tcPr>
            <w:tcW w:w="2466" w:type="dxa"/>
            <w:vAlign w:val="center"/>
          </w:tcPr>
          <w:p>
            <w:pPr>
              <w:pStyle w:val="14"/>
            </w:pPr>
            <w:r>
              <w:t>≥90%</w:t>
            </w:r>
          </w:p>
        </w:tc>
        <w:tc>
          <w:tcPr>
            <w:tcW w:w="2466" w:type="dxa"/>
            <w:vAlign w:val="center"/>
          </w:tcPr>
          <w:p>
            <w:pPr>
              <w:pStyle w:val="14"/>
            </w:pPr>
            <w:r>
              <w:t>工资及时发放率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经办人员绩效</w:t>
            </w:r>
          </w:p>
        </w:tc>
        <w:tc>
          <w:tcPr>
            <w:tcW w:w="2466" w:type="dxa"/>
            <w:vAlign w:val="center"/>
          </w:tcPr>
          <w:p>
            <w:pPr>
              <w:pStyle w:val="14"/>
            </w:pPr>
            <w:r>
              <w:t>经办人员绩效（含个人社保）</w:t>
            </w:r>
          </w:p>
        </w:tc>
        <w:tc>
          <w:tcPr>
            <w:tcW w:w="2466" w:type="dxa"/>
            <w:vAlign w:val="center"/>
          </w:tcPr>
          <w:p>
            <w:pPr>
              <w:pStyle w:val="14"/>
            </w:pPr>
            <w:r>
              <w:t>700元/月</w:t>
            </w:r>
          </w:p>
        </w:tc>
        <w:tc>
          <w:tcPr>
            <w:tcW w:w="2466" w:type="dxa"/>
            <w:vAlign w:val="center"/>
          </w:tcPr>
          <w:p>
            <w:pPr>
              <w:pStyle w:val="14"/>
            </w:pPr>
            <w:r>
              <w:t>经办人员绩效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经办人员工资</w:t>
            </w:r>
          </w:p>
        </w:tc>
        <w:tc>
          <w:tcPr>
            <w:tcW w:w="2466" w:type="dxa"/>
            <w:vAlign w:val="center"/>
          </w:tcPr>
          <w:p>
            <w:pPr>
              <w:pStyle w:val="14"/>
            </w:pPr>
            <w:r>
              <w:t>经办人员工资</w:t>
            </w:r>
          </w:p>
        </w:tc>
        <w:tc>
          <w:tcPr>
            <w:tcW w:w="2466" w:type="dxa"/>
            <w:vAlign w:val="center"/>
          </w:tcPr>
          <w:p>
            <w:pPr>
              <w:pStyle w:val="14"/>
            </w:pPr>
            <w:r>
              <w:t>2000元/月</w:t>
            </w:r>
          </w:p>
        </w:tc>
        <w:tc>
          <w:tcPr>
            <w:tcW w:w="2466" w:type="dxa"/>
            <w:vAlign w:val="center"/>
          </w:tcPr>
          <w:p>
            <w:pPr>
              <w:pStyle w:val="14"/>
            </w:pPr>
            <w:r>
              <w:t>经办人员工资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可持续发放期限</w:t>
            </w:r>
          </w:p>
        </w:tc>
        <w:tc>
          <w:tcPr>
            <w:tcW w:w="2466" w:type="dxa"/>
            <w:vAlign w:val="center"/>
          </w:tcPr>
          <w:p>
            <w:pPr>
              <w:pStyle w:val="14"/>
            </w:pPr>
            <w:r>
              <w:t>可持续发放期限</w:t>
            </w:r>
          </w:p>
        </w:tc>
        <w:tc>
          <w:tcPr>
            <w:tcW w:w="2466" w:type="dxa"/>
            <w:vAlign w:val="center"/>
          </w:tcPr>
          <w:p>
            <w:pPr>
              <w:pStyle w:val="14"/>
            </w:pPr>
            <w:r>
              <w:t>按文件执行</w:t>
            </w:r>
          </w:p>
        </w:tc>
        <w:tc>
          <w:tcPr>
            <w:tcW w:w="2466" w:type="dxa"/>
            <w:vAlign w:val="center"/>
          </w:tcPr>
          <w:p>
            <w:pPr>
              <w:pStyle w:val="14"/>
            </w:pPr>
            <w:r>
              <w:t>可持续发放期限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人员满意度</w:t>
            </w:r>
          </w:p>
        </w:tc>
        <w:tc>
          <w:tcPr>
            <w:tcW w:w="2466" w:type="dxa"/>
            <w:vAlign w:val="center"/>
          </w:tcPr>
          <w:p>
            <w:pPr>
              <w:pStyle w:val="14"/>
            </w:pPr>
            <w:r>
              <w:t>人员满意度</w:t>
            </w:r>
          </w:p>
        </w:tc>
        <w:tc>
          <w:tcPr>
            <w:tcW w:w="2466" w:type="dxa"/>
            <w:vAlign w:val="center"/>
          </w:tcPr>
          <w:p>
            <w:pPr>
              <w:pStyle w:val="14"/>
            </w:pPr>
            <w:r>
              <w:t>≥90%</w:t>
            </w:r>
          </w:p>
        </w:tc>
        <w:tc>
          <w:tcPr>
            <w:tcW w:w="2466" w:type="dxa"/>
            <w:vAlign w:val="center"/>
          </w:tcPr>
          <w:p>
            <w:pPr>
              <w:pStyle w:val="14"/>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、业务补助经费绩效目标表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1.将符合条件的及时纳入保障范围，定时发放救助资金。</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城乡低保保障率</w:t>
            </w:r>
          </w:p>
        </w:tc>
        <w:tc>
          <w:tcPr>
            <w:tcW w:w="2466" w:type="dxa"/>
            <w:vAlign w:val="center"/>
          </w:tcPr>
          <w:p>
            <w:pPr>
              <w:pStyle w:val="14"/>
            </w:pPr>
            <w:r>
              <w:t>城乡低保保障率</w:t>
            </w:r>
          </w:p>
        </w:tc>
        <w:tc>
          <w:tcPr>
            <w:tcW w:w="2466" w:type="dxa"/>
            <w:vAlign w:val="center"/>
          </w:tcPr>
          <w:p>
            <w:pPr>
              <w:pStyle w:val="14"/>
            </w:pPr>
            <w:r>
              <w:t>≥90%</w:t>
            </w:r>
          </w:p>
        </w:tc>
        <w:tc>
          <w:tcPr>
            <w:tcW w:w="2466" w:type="dxa"/>
            <w:vAlign w:val="center"/>
          </w:tcPr>
          <w:p>
            <w:pPr>
              <w:pStyle w:val="14"/>
            </w:pPr>
            <w:r>
              <w:t>城乡低保保障率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申请低保人员核实率</w:t>
            </w:r>
          </w:p>
        </w:tc>
        <w:tc>
          <w:tcPr>
            <w:tcW w:w="2466" w:type="dxa"/>
            <w:vAlign w:val="center"/>
          </w:tcPr>
          <w:p>
            <w:pPr>
              <w:pStyle w:val="14"/>
            </w:pPr>
            <w:r>
              <w:t>申请低保人员核实率</w:t>
            </w:r>
          </w:p>
        </w:tc>
        <w:tc>
          <w:tcPr>
            <w:tcW w:w="2466" w:type="dxa"/>
            <w:vAlign w:val="center"/>
          </w:tcPr>
          <w:p>
            <w:pPr>
              <w:pStyle w:val="14"/>
            </w:pPr>
            <w:r>
              <w:t>≥90%</w:t>
            </w:r>
          </w:p>
        </w:tc>
        <w:tc>
          <w:tcPr>
            <w:tcW w:w="2466" w:type="dxa"/>
            <w:vAlign w:val="center"/>
          </w:tcPr>
          <w:p>
            <w:pPr>
              <w:pStyle w:val="14"/>
            </w:pPr>
            <w:r>
              <w:t>申请低保人员核实率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应保未保比率</w:t>
            </w:r>
          </w:p>
        </w:tc>
        <w:tc>
          <w:tcPr>
            <w:tcW w:w="2466" w:type="dxa"/>
            <w:vAlign w:val="center"/>
          </w:tcPr>
          <w:p>
            <w:pPr>
              <w:pStyle w:val="14"/>
            </w:pPr>
            <w:r>
              <w:t>符合低保条件的建档立卡贫困人口应保未保比率</w:t>
            </w:r>
          </w:p>
        </w:tc>
        <w:tc>
          <w:tcPr>
            <w:tcW w:w="2466" w:type="dxa"/>
            <w:vAlign w:val="center"/>
          </w:tcPr>
          <w:p>
            <w:pPr>
              <w:pStyle w:val="14"/>
            </w:pPr>
            <w:r>
              <w:t>≥90%</w:t>
            </w:r>
          </w:p>
        </w:tc>
        <w:tc>
          <w:tcPr>
            <w:tcW w:w="2466" w:type="dxa"/>
            <w:vAlign w:val="center"/>
          </w:tcPr>
          <w:p>
            <w:pPr>
              <w:pStyle w:val="14"/>
            </w:pPr>
            <w:r>
              <w:t>应保未保比率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救助资金发放标准</w:t>
            </w:r>
          </w:p>
        </w:tc>
        <w:tc>
          <w:tcPr>
            <w:tcW w:w="2466" w:type="dxa"/>
            <w:vAlign w:val="center"/>
          </w:tcPr>
          <w:p>
            <w:pPr>
              <w:pStyle w:val="14"/>
            </w:pPr>
            <w:r>
              <w:t>救助资金发放标准</w:t>
            </w:r>
          </w:p>
        </w:tc>
        <w:tc>
          <w:tcPr>
            <w:tcW w:w="2466" w:type="dxa"/>
            <w:vAlign w:val="center"/>
          </w:tcPr>
          <w:p>
            <w:pPr>
              <w:pStyle w:val="14"/>
            </w:pPr>
            <w:r>
              <w:t>按标准发放</w:t>
            </w:r>
          </w:p>
        </w:tc>
        <w:tc>
          <w:tcPr>
            <w:tcW w:w="2466" w:type="dxa"/>
            <w:vAlign w:val="center"/>
          </w:tcPr>
          <w:p>
            <w:pPr>
              <w:pStyle w:val="14"/>
            </w:pPr>
            <w:r>
              <w:t>救助资金发放标准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保障对象生活水平</w:t>
            </w:r>
          </w:p>
        </w:tc>
        <w:tc>
          <w:tcPr>
            <w:tcW w:w="2466" w:type="dxa"/>
            <w:vAlign w:val="center"/>
          </w:tcPr>
          <w:p>
            <w:pPr>
              <w:pStyle w:val="14"/>
            </w:pPr>
            <w:r>
              <w:t>保障对象生活水平</w:t>
            </w:r>
          </w:p>
        </w:tc>
        <w:tc>
          <w:tcPr>
            <w:tcW w:w="2466" w:type="dxa"/>
            <w:vAlign w:val="center"/>
          </w:tcPr>
          <w:p>
            <w:pPr>
              <w:pStyle w:val="14"/>
            </w:pPr>
            <w:r>
              <w:t>显著提高</w:t>
            </w:r>
          </w:p>
        </w:tc>
        <w:tc>
          <w:tcPr>
            <w:tcW w:w="2466" w:type="dxa"/>
            <w:vAlign w:val="center"/>
          </w:tcPr>
          <w:p>
            <w:pPr>
              <w:pStyle w:val="14"/>
            </w:pPr>
            <w:r>
              <w:t>保障对象生活水平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保障人员满意度</w:t>
            </w:r>
          </w:p>
        </w:tc>
        <w:tc>
          <w:tcPr>
            <w:tcW w:w="2466" w:type="dxa"/>
            <w:vAlign w:val="center"/>
          </w:tcPr>
          <w:p>
            <w:pPr>
              <w:pStyle w:val="14"/>
            </w:pPr>
            <w:r>
              <w:t>保障人员满意度</w:t>
            </w:r>
          </w:p>
        </w:tc>
        <w:tc>
          <w:tcPr>
            <w:tcW w:w="2466" w:type="dxa"/>
            <w:vAlign w:val="center"/>
          </w:tcPr>
          <w:p>
            <w:pPr>
              <w:pStyle w:val="14"/>
            </w:pPr>
            <w:r>
              <w:t>≥90%</w:t>
            </w:r>
          </w:p>
        </w:tc>
        <w:tc>
          <w:tcPr>
            <w:tcW w:w="2466" w:type="dxa"/>
            <w:vAlign w:val="center"/>
          </w:tcPr>
          <w:p>
            <w:pPr>
              <w:pStyle w:val="14"/>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、殡仪馆火化补助绩效目标表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1.用于殡葬火化设备及车辆日常运行</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殡葬改革进展情况</w:t>
            </w:r>
          </w:p>
        </w:tc>
        <w:tc>
          <w:tcPr>
            <w:tcW w:w="2466" w:type="dxa"/>
            <w:vAlign w:val="center"/>
          </w:tcPr>
          <w:p>
            <w:pPr>
              <w:pStyle w:val="14"/>
            </w:pPr>
            <w:r>
              <w:t>殡葬改革进展情况</w:t>
            </w:r>
          </w:p>
        </w:tc>
        <w:tc>
          <w:tcPr>
            <w:tcW w:w="2466" w:type="dxa"/>
            <w:vAlign w:val="center"/>
          </w:tcPr>
          <w:p>
            <w:pPr>
              <w:pStyle w:val="14"/>
            </w:pPr>
            <w:r>
              <w:t>逐步提升</w:t>
            </w:r>
          </w:p>
        </w:tc>
        <w:tc>
          <w:tcPr>
            <w:tcW w:w="2466" w:type="dxa"/>
            <w:vAlign w:val="center"/>
          </w:tcPr>
          <w:p>
            <w:pPr>
              <w:pStyle w:val="14"/>
            </w:pPr>
            <w:r>
              <w:t>殡葬改革进展情况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火化数量</w:t>
            </w:r>
          </w:p>
        </w:tc>
        <w:tc>
          <w:tcPr>
            <w:tcW w:w="2466" w:type="dxa"/>
            <w:vAlign w:val="center"/>
          </w:tcPr>
          <w:p>
            <w:pPr>
              <w:pStyle w:val="14"/>
            </w:pPr>
            <w:r>
              <w:t>火化数量</w:t>
            </w:r>
          </w:p>
          <w:p>
            <w:pPr>
              <w:pStyle w:val="14"/>
            </w:pPr>
          </w:p>
        </w:tc>
        <w:tc>
          <w:tcPr>
            <w:tcW w:w="2466" w:type="dxa"/>
            <w:vAlign w:val="center"/>
          </w:tcPr>
          <w:p>
            <w:pPr>
              <w:pStyle w:val="14"/>
            </w:pPr>
            <w:r>
              <w:t>≥300具</w:t>
            </w:r>
          </w:p>
        </w:tc>
        <w:tc>
          <w:tcPr>
            <w:tcW w:w="2466" w:type="dxa"/>
            <w:vAlign w:val="center"/>
          </w:tcPr>
          <w:p>
            <w:pPr>
              <w:pStyle w:val="14"/>
            </w:pPr>
            <w:r>
              <w:t>火化数量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全面提升火化率</w:t>
            </w:r>
          </w:p>
        </w:tc>
        <w:tc>
          <w:tcPr>
            <w:tcW w:w="2466" w:type="dxa"/>
            <w:vAlign w:val="center"/>
          </w:tcPr>
          <w:p>
            <w:pPr>
              <w:pStyle w:val="14"/>
            </w:pPr>
            <w:r>
              <w:t>全面提升火化率</w:t>
            </w:r>
          </w:p>
          <w:p>
            <w:pPr>
              <w:pStyle w:val="14"/>
            </w:pPr>
          </w:p>
        </w:tc>
        <w:tc>
          <w:tcPr>
            <w:tcW w:w="2466" w:type="dxa"/>
            <w:vAlign w:val="center"/>
          </w:tcPr>
          <w:p>
            <w:pPr>
              <w:pStyle w:val="14"/>
            </w:pPr>
            <w:r>
              <w:t>逐步提升</w:t>
            </w:r>
          </w:p>
        </w:tc>
        <w:tc>
          <w:tcPr>
            <w:tcW w:w="2466" w:type="dxa"/>
            <w:vAlign w:val="center"/>
          </w:tcPr>
          <w:p>
            <w:pPr>
              <w:pStyle w:val="14"/>
            </w:pPr>
            <w:r>
              <w:t>全面提升火化率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火化每具遗体补贴</w:t>
            </w:r>
          </w:p>
        </w:tc>
        <w:tc>
          <w:tcPr>
            <w:tcW w:w="2466" w:type="dxa"/>
            <w:vAlign w:val="center"/>
          </w:tcPr>
          <w:p>
            <w:pPr>
              <w:pStyle w:val="14"/>
            </w:pPr>
            <w:r>
              <w:t>火化每具遗体补贴</w:t>
            </w:r>
          </w:p>
          <w:p>
            <w:pPr>
              <w:pStyle w:val="14"/>
            </w:pPr>
          </w:p>
        </w:tc>
        <w:tc>
          <w:tcPr>
            <w:tcW w:w="2466" w:type="dxa"/>
            <w:vAlign w:val="center"/>
          </w:tcPr>
          <w:p>
            <w:pPr>
              <w:pStyle w:val="14"/>
            </w:pPr>
            <w:r>
              <w:t>1500元/具</w:t>
            </w:r>
          </w:p>
        </w:tc>
        <w:tc>
          <w:tcPr>
            <w:tcW w:w="2466" w:type="dxa"/>
            <w:vAlign w:val="center"/>
          </w:tcPr>
          <w:p>
            <w:pPr>
              <w:pStyle w:val="14"/>
            </w:pPr>
            <w:r>
              <w:t>火化每具遗体补贴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殡改工作基本保障</w:t>
            </w:r>
          </w:p>
        </w:tc>
        <w:tc>
          <w:tcPr>
            <w:tcW w:w="2466" w:type="dxa"/>
            <w:vAlign w:val="center"/>
          </w:tcPr>
          <w:p>
            <w:pPr>
              <w:pStyle w:val="14"/>
            </w:pPr>
          </w:p>
          <w:p>
            <w:pPr>
              <w:pStyle w:val="14"/>
            </w:pPr>
            <w:r>
              <w:t>推动殡改工作可持续开展</w:t>
            </w:r>
          </w:p>
          <w:p>
            <w:pPr>
              <w:pStyle w:val="14"/>
            </w:pPr>
          </w:p>
        </w:tc>
        <w:tc>
          <w:tcPr>
            <w:tcW w:w="2466" w:type="dxa"/>
            <w:vAlign w:val="center"/>
          </w:tcPr>
          <w:p>
            <w:pPr>
              <w:pStyle w:val="14"/>
            </w:pPr>
            <w:r>
              <w:t>≥90%</w:t>
            </w:r>
          </w:p>
        </w:tc>
        <w:tc>
          <w:tcPr>
            <w:tcW w:w="2466" w:type="dxa"/>
            <w:vAlign w:val="center"/>
          </w:tcPr>
          <w:p>
            <w:pPr>
              <w:pStyle w:val="14"/>
            </w:pPr>
            <w:r>
              <w:t>殡改工作基本保障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丧主满意度指标</w:t>
            </w:r>
          </w:p>
        </w:tc>
        <w:tc>
          <w:tcPr>
            <w:tcW w:w="2466" w:type="dxa"/>
            <w:vAlign w:val="center"/>
          </w:tcPr>
          <w:p>
            <w:pPr>
              <w:pStyle w:val="14"/>
            </w:pPr>
            <w:r>
              <w:t>丧主满意度指标</w:t>
            </w:r>
          </w:p>
          <w:p>
            <w:pPr>
              <w:pStyle w:val="14"/>
            </w:pPr>
          </w:p>
        </w:tc>
        <w:tc>
          <w:tcPr>
            <w:tcW w:w="2466" w:type="dxa"/>
            <w:vAlign w:val="center"/>
          </w:tcPr>
          <w:p>
            <w:pPr>
              <w:pStyle w:val="14"/>
            </w:pPr>
            <w:r>
              <w:t>100%</w:t>
            </w:r>
          </w:p>
        </w:tc>
        <w:tc>
          <w:tcPr>
            <w:tcW w:w="2466" w:type="dxa"/>
            <w:vAlign w:val="center"/>
          </w:tcPr>
          <w:p>
            <w:pPr>
              <w:pStyle w:val="14"/>
            </w:pPr>
            <w:r>
              <w:t>丧主满意度指标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、殡葬管理补助绩效目标表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1.进一步深化殡葬改革工作落实到位</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殡葬服务配套设施建设等</w:t>
            </w:r>
          </w:p>
        </w:tc>
        <w:tc>
          <w:tcPr>
            <w:tcW w:w="2466" w:type="dxa"/>
            <w:vAlign w:val="center"/>
          </w:tcPr>
          <w:p>
            <w:pPr>
              <w:pStyle w:val="14"/>
            </w:pPr>
            <w:r>
              <w:t>殡葬服务配套设施建设等</w:t>
            </w:r>
          </w:p>
        </w:tc>
        <w:tc>
          <w:tcPr>
            <w:tcW w:w="2466" w:type="dxa"/>
            <w:vAlign w:val="center"/>
          </w:tcPr>
          <w:p>
            <w:pPr>
              <w:pStyle w:val="14"/>
            </w:pPr>
            <w:r>
              <w:t>≥90%</w:t>
            </w:r>
          </w:p>
        </w:tc>
        <w:tc>
          <w:tcPr>
            <w:tcW w:w="2466" w:type="dxa"/>
            <w:vAlign w:val="center"/>
          </w:tcPr>
          <w:p>
            <w:pPr>
              <w:pStyle w:val="14"/>
            </w:pPr>
            <w:r>
              <w:t>殡葬服务配套设施建设等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按规定要求落实</w:t>
            </w:r>
          </w:p>
        </w:tc>
        <w:tc>
          <w:tcPr>
            <w:tcW w:w="2466" w:type="dxa"/>
            <w:vAlign w:val="center"/>
          </w:tcPr>
          <w:p>
            <w:pPr>
              <w:pStyle w:val="14"/>
            </w:pPr>
            <w:r>
              <w:t>按规定要求落实</w:t>
            </w:r>
          </w:p>
        </w:tc>
        <w:tc>
          <w:tcPr>
            <w:tcW w:w="2466" w:type="dxa"/>
            <w:vAlign w:val="center"/>
          </w:tcPr>
          <w:p>
            <w:pPr>
              <w:pStyle w:val="14"/>
            </w:pPr>
            <w:r>
              <w:t>≥90%</w:t>
            </w:r>
          </w:p>
        </w:tc>
        <w:tc>
          <w:tcPr>
            <w:tcW w:w="2466" w:type="dxa"/>
            <w:vAlign w:val="center"/>
          </w:tcPr>
          <w:p>
            <w:pPr>
              <w:pStyle w:val="14"/>
            </w:pPr>
            <w:r>
              <w:t>按规定要求落实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按实施方案贯彻落实</w:t>
            </w:r>
          </w:p>
        </w:tc>
        <w:tc>
          <w:tcPr>
            <w:tcW w:w="2466" w:type="dxa"/>
            <w:vAlign w:val="center"/>
          </w:tcPr>
          <w:p>
            <w:pPr>
              <w:pStyle w:val="14"/>
            </w:pPr>
            <w:r>
              <w:t>按实施方案贯彻落实</w:t>
            </w:r>
          </w:p>
        </w:tc>
        <w:tc>
          <w:tcPr>
            <w:tcW w:w="2466" w:type="dxa"/>
            <w:vAlign w:val="center"/>
          </w:tcPr>
          <w:p>
            <w:pPr>
              <w:pStyle w:val="14"/>
            </w:pPr>
            <w:r>
              <w:t>≥90%</w:t>
            </w:r>
          </w:p>
        </w:tc>
        <w:tc>
          <w:tcPr>
            <w:tcW w:w="2466" w:type="dxa"/>
            <w:vAlign w:val="center"/>
          </w:tcPr>
          <w:p>
            <w:pPr>
              <w:pStyle w:val="14"/>
            </w:pPr>
            <w:r>
              <w:t>按实施方案贯彻落实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年度补助运行落实</w:t>
            </w:r>
          </w:p>
        </w:tc>
        <w:tc>
          <w:tcPr>
            <w:tcW w:w="2466" w:type="dxa"/>
            <w:vAlign w:val="center"/>
          </w:tcPr>
          <w:p>
            <w:pPr>
              <w:pStyle w:val="14"/>
            </w:pPr>
            <w:r>
              <w:t>年度补助运行落实</w:t>
            </w:r>
          </w:p>
        </w:tc>
        <w:tc>
          <w:tcPr>
            <w:tcW w:w="2466" w:type="dxa"/>
            <w:vAlign w:val="center"/>
          </w:tcPr>
          <w:p>
            <w:pPr>
              <w:pStyle w:val="14"/>
            </w:pPr>
            <w:r>
              <w:t>≥90%</w:t>
            </w:r>
          </w:p>
        </w:tc>
        <w:tc>
          <w:tcPr>
            <w:tcW w:w="2466" w:type="dxa"/>
            <w:vAlign w:val="center"/>
          </w:tcPr>
          <w:p>
            <w:pPr>
              <w:pStyle w:val="14"/>
            </w:pPr>
            <w:r>
              <w:t>年度补助运行落实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保证殡改工作落实到位</w:t>
            </w:r>
          </w:p>
        </w:tc>
        <w:tc>
          <w:tcPr>
            <w:tcW w:w="2466" w:type="dxa"/>
            <w:vAlign w:val="center"/>
          </w:tcPr>
          <w:p>
            <w:pPr>
              <w:pStyle w:val="14"/>
            </w:pPr>
            <w:r>
              <w:t>保证殡改工作落实到位</w:t>
            </w:r>
          </w:p>
        </w:tc>
        <w:tc>
          <w:tcPr>
            <w:tcW w:w="2466" w:type="dxa"/>
            <w:vAlign w:val="center"/>
          </w:tcPr>
          <w:p>
            <w:pPr>
              <w:pStyle w:val="14"/>
            </w:pPr>
            <w:r>
              <w:t>≥90%</w:t>
            </w:r>
          </w:p>
        </w:tc>
        <w:tc>
          <w:tcPr>
            <w:tcW w:w="2466" w:type="dxa"/>
            <w:vAlign w:val="center"/>
          </w:tcPr>
          <w:p>
            <w:pPr>
              <w:pStyle w:val="14"/>
            </w:pPr>
            <w:r>
              <w:t>保证殡改工作落实到位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满意程度</w:t>
            </w:r>
          </w:p>
        </w:tc>
        <w:tc>
          <w:tcPr>
            <w:tcW w:w="2466" w:type="dxa"/>
            <w:vAlign w:val="center"/>
          </w:tcPr>
          <w:p>
            <w:pPr>
              <w:pStyle w:val="14"/>
            </w:pPr>
            <w:r>
              <w:t>满意程度</w:t>
            </w:r>
          </w:p>
        </w:tc>
        <w:tc>
          <w:tcPr>
            <w:tcW w:w="2466" w:type="dxa"/>
            <w:vAlign w:val="center"/>
          </w:tcPr>
          <w:p>
            <w:pPr>
              <w:pStyle w:val="14"/>
            </w:pPr>
            <w:r>
              <w:t>≥90%</w:t>
            </w:r>
          </w:p>
        </w:tc>
        <w:tc>
          <w:tcPr>
            <w:tcW w:w="2466" w:type="dxa"/>
            <w:vAlign w:val="center"/>
          </w:tcPr>
          <w:p>
            <w:pPr>
              <w:pStyle w:val="14"/>
            </w:pPr>
            <w:r>
              <w:t>满意程度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2023年，沙河市民政局安排政府采购预算0.00万元。具体内容见下表。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122沙河市民政局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沙河市民政局（含所属单位）上年末固定资产金额为2724.00万元（详见下表）。本年度拟购置固定资产总额为0.00万元，已按要求列入政府采购预算，详见政府采购预算表。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122沙河市民政局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2724.00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9080.72</w:t>
            </w:r>
          </w:p>
        </w:tc>
        <w:tc>
          <w:tcPr>
            <w:tcW w:w="4933" w:type="dxa"/>
            <w:vAlign w:val="center"/>
          </w:tcPr>
          <w:p>
            <w:pPr>
              <w:pStyle w:val="13"/>
            </w:pPr>
            <w:r>
              <w:t>1928.74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2002.90</w:t>
            </w:r>
          </w:p>
        </w:tc>
        <w:tc>
          <w:tcPr>
            <w:tcW w:w="4933" w:type="dxa"/>
            <w:vAlign w:val="center"/>
          </w:tcPr>
          <w:p>
            <w:pPr>
              <w:pStyle w:val="13"/>
            </w:pPr>
            <w:r>
              <w:t>327.25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5</w:t>
            </w:r>
          </w:p>
        </w:tc>
        <w:tc>
          <w:tcPr>
            <w:tcW w:w="4933" w:type="dxa"/>
            <w:vAlign w:val="center"/>
          </w:tcPr>
          <w:p>
            <w:pPr>
              <w:pStyle w:val="13"/>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728.11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2AEB02"/>
    <w:multiLevelType w:val="singleLevel"/>
    <w:tmpl w:val="ED2AEB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hjNzkwZTU1NTU1YTFmMWRjZDk3MWJmZTdlNzFjZmQifQ=="/>
  </w:docVars>
  <w:rsids>
    <w:rsidRoot w:val="00000000"/>
    <w:rsid w:val="08445B7F"/>
    <w:rsid w:val="08805332"/>
    <w:rsid w:val="0A0E3454"/>
    <w:rsid w:val="0E8B67DF"/>
    <w:rsid w:val="27FF3ABF"/>
    <w:rsid w:val="28DD7DFC"/>
    <w:rsid w:val="2DEE2BBA"/>
    <w:rsid w:val="2E6D00AB"/>
    <w:rsid w:val="3806525D"/>
    <w:rsid w:val="43F50CA9"/>
    <w:rsid w:val="451A208F"/>
    <w:rsid w:val="4CA56D9E"/>
    <w:rsid w:val="56A84AF2"/>
    <w:rsid w:val="5ACF38C0"/>
    <w:rsid w:val="5E6D703A"/>
    <w:rsid w:val="66E00DF7"/>
    <w:rsid w:val="69EE74C3"/>
    <w:rsid w:val="6D5E6EE1"/>
    <w:rsid w:val="6D6E27F4"/>
    <w:rsid w:val="6EBE5B45"/>
    <w:rsid w:val="70415356"/>
    <w:rsid w:val="7BD44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0" Type="http://schemas.openxmlformats.org/officeDocument/2006/relationships/fontTable" Target="fontTable.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2023-03-02T10:56:20Z</dcterms:created>
  <dcterms:modified xsi:type="dcterms:W3CDTF">2023-03-02T02:56:20Z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2023-03-02T10:56:20Z</dcterms:created>
  <dcterms:modified xsi:type="dcterms:W3CDTF">2023-03-02T02:56:20Z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2023-03-02T10:56:20Z</dcterms:created>
  <dcterms:modified xsi:type="dcterms:W3CDTF">2023-03-02T02:56:20Z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2023-03-02T10:56:06Z</dcterms:created>
  <dcterms:modified xsi:type="dcterms:W3CDTF">2023-03-02T02:56:06Z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2023-03-02T10:56:06Z</dcterms:created>
  <dcterms:modified xsi:type="dcterms:W3CDTF">2023-03-02T02:56:06Z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2023-03-02T10:56:21Z</dcterms:created>
  <dcterms:modified xsi:type="dcterms:W3CDTF">2023-03-02T02:56:21Z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2023-03-02T10:56:22Z</dcterms:created>
  <dcterms:modified xsi:type="dcterms:W3CDTF">2023-03-02T02:56:22Z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2023-03-02T10:56:22Z</dcterms:created>
  <dcterms:modified xsi:type="dcterms:W3CDTF">2023-03-02T02:56:22Z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2023-03-02T10:56:22Z</dcterms:created>
  <dcterms:modified xsi:type="dcterms:W3CDTF">2023-03-02T02:56:22Z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2023-03-02T10:56:19Z</dcterms:created>
  <dcterms:modified xsi:type="dcterms:W3CDTF">2023-03-02T02:56:19Z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2023-03-02T10:56:19Z</dcterms:created>
  <dcterms:modified xsi:type="dcterms:W3CDTF">2023-03-02T02:56:19Z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2023-03-02T10:56:19Z</dcterms:created>
  <dcterms:modified xsi:type="dcterms:W3CDTF">2023-03-02T02:56:19Z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2023-03-02T10:56:22Z</dcterms:created>
  <dcterms:modified xsi:type="dcterms:W3CDTF">2023-03-02T02:56:22Z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2023-03-02T10:56:08Z</dcterms:created>
  <dcterms:modified xsi:type="dcterms:W3CDTF">2023-03-02T02:56:08Z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2023-03-02T10:56:19Z</dcterms:created>
  <dcterms:modified xsi:type="dcterms:W3CDTF">2023-03-02T02:56:19Z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2023-03-02T10:56:06Z</dcterms:created>
  <dcterms:modified xsi:type="dcterms:W3CDTF">2023-03-02T02:56:06Z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2023-03-02T10:56:19Z</dcterms:created>
  <dcterms:modified xsi:type="dcterms:W3CDTF">2023-03-02T02:56:19Z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2023-03-02T10:56:09Z</dcterms:created>
  <dcterms:modified xsi:type="dcterms:W3CDTF">2023-03-02T02:56:09Z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2023-03-02T10:56:03Z</dcterms:created>
  <dcterms:modified xsi:type="dcterms:W3CDTF">2023-03-02T02:56:03Z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2023-03-02T10:56:22Z</dcterms:created>
  <dcterms:modified xsi:type="dcterms:W3CDTF">2023-03-02T02:56:22Z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2023-03-02T10:56:10Z</dcterms:created>
  <dcterms:modified xsi:type="dcterms:W3CDTF">2023-03-02T02:56:10Z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2023-03-02T10:56:06Z</dcterms:created>
  <dcterms:modified xsi:type="dcterms:W3CDTF">2023-03-02T02:56:06Z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2023-03-02T10:56:11Z</dcterms:created>
  <dcterms:modified xsi:type="dcterms:W3CDTF">2023-03-02T02:56:11Z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2023-03-02T10:56:15Z</dcterms:created>
  <dcterms:modified xsi:type="dcterms:W3CDTF">2023-03-02T02:56:14Z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2023-03-02T10:56:17Z</dcterms:created>
  <dcterms:modified xsi:type="dcterms:W3CDTF">2023-03-02T02:56:17Z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2023-03-02T10:56:17Z</dcterms:created>
  <dcterms:modified xsi:type="dcterms:W3CDTF">2023-03-02T02:56:17Z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2023-03-02T10:56:17Z</dcterms:created>
  <dcterms:modified xsi:type="dcterms:W3CDTF">2023-03-02T02:56:17Z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2023-03-02T10:56:17Z</dcterms:created>
  <dcterms:modified xsi:type="dcterms:W3CDTF">2023-03-02T02:56:17Z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2023-03-02T10:56:23Z</dcterms:created>
  <dcterms:modified xsi:type="dcterms:W3CDTF">2023-03-02T02:56:23Z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2023-03-02T10:56:18Z</dcterms:created>
  <dcterms:modified xsi:type="dcterms:W3CDTF">2023-03-02T02:56:18Z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2023-03-02T10:56:19Z</dcterms:created>
  <dcterms:modified xsi:type="dcterms:W3CDTF">2023-03-02T02:56:19Z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2023-03-02T10:56:20Z</dcterms:created>
  <dcterms:modified xsi:type="dcterms:W3CDTF">2023-03-02T02:56:20Z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2023-03-02T10:56:06Z</dcterms:created>
  <dcterms:modified xsi:type="dcterms:W3CDTF">2023-03-02T02:56:06Z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2023-03-02T10:56:07Z</dcterms:created>
  <dcterms:modified xsi:type="dcterms:W3CDTF">2023-03-02T02:56:07Z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4d5737a-c658-4718-8d1d-50400afbdc0f}">
  <ds:schemaRefs/>
</ds:datastoreItem>
</file>

<file path=customXml/itemProps100.xml><?xml version="1.0" encoding="utf-8"?>
<ds:datastoreItem xmlns:ds="http://schemas.openxmlformats.org/officeDocument/2006/customXml" ds:itemID="{7ab22c6a-7c8a-4197-bf1c-257deae018a0}">
  <ds:schemaRefs/>
</ds:datastoreItem>
</file>

<file path=customXml/itemProps101.xml><?xml version="1.0" encoding="utf-8"?>
<ds:datastoreItem xmlns:ds="http://schemas.openxmlformats.org/officeDocument/2006/customXml" ds:itemID="{e8e5c3a9-8200-4f0b-990a-9e939e4e8566}">
  <ds:schemaRefs/>
</ds:datastoreItem>
</file>

<file path=customXml/itemProps102.xml><?xml version="1.0" encoding="utf-8"?>
<ds:datastoreItem xmlns:ds="http://schemas.openxmlformats.org/officeDocument/2006/customXml" ds:itemID="{47c5fbd0-1cc5-467d-b75a-f20c53ef4a1b}">
  <ds:schemaRefs/>
</ds:datastoreItem>
</file>

<file path=customXml/itemProps103.xml><?xml version="1.0" encoding="utf-8"?>
<ds:datastoreItem xmlns:ds="http://schemas.openxmlformats.org/officeDocument/2006/customXml" ds:itemID="{de0b8542-19fb-452d-8773-7277e48066c2}">
  <ds:schemaRefs/>
</ds:datastoreItem>
</file>

<file path=customXml/itemProps104.xml><?xml version="1.0" encoding="utf-8"?>
<ds:datastoreItem xmlns:ds="http://schemas.openxmlformats.org/officeDocument/2006/customXml" ds:itemID="{dd0054fe-b70d-4da2-baf1-8a090e5549a3}">
  <ds:schemaRefs/>
</ds:datastoreItem>
</file>

<file path=customXml/itemProps105.xml><?xml version="1.0" encoding="utf-8"?>
<ds:datastoreItem xmlns:ds="http://schemas.openxmlformats.org/officeDocument/2006/customXml" ds:itemID="{07f10a65-01e8-4371-b234-25740ac8866d}">
  <ds:schemaRefs/>
</ds:datastoreItem>
</file>

<file path=customXml/itemProps106.xml><?xml version="1.0" encoding="utf-8"?>
<ds:datastoreItem xmlns:ds="http://schemas.openxmlformats.org/officeDocument/2006/customXml" ds:itemID="{9b5da88a-3d37-4d78-bfee-f64cb02d4012}">
  <ds:schemaRefs/>
</ds:datastoreItem>
</file>

<file path=customXml/itemProps107.xml><?xml version="1.0" encoding="utf-8"?>
<ds:datastoreItem xmlns:ds="http://schemas.openxmlformats.org/officeDocument/2006/customXml" ds:itemID="{66d290af-dbc1-4481-a36a-3c64f65d32c7}">
  <ds:schemaRefs/>
</ds:datastoreItem>
</file>

<file path=customXml/itemProps108.xml><?xml version="1.0" encoding="utf-8"?>
<ds:datastoreItem xmlns:ds="http://schemas.openxmlformats.org/officeDocument/2006/customXml" ds:itemID="{e8990837-6425-408f-b21a-e426e21c658e}">
  <ds:schemaRefs/>
</ds:datastoreItem>
</file>

<file path=customXml/itemProps109.xml><?xml version="1.0" encoding="utf-8"?>
<ds:datastoreItem xmlns:ds="http://schemas.openxmlformats.org/officeDocument/2006/customXml" ds:itemID="{5eff6415-67db-4ed1-bfb1-312a0cf944b2}">
  <ds:schemaRefs/>
</ds:datastoreItem>
</file>

<file path=customXml/itemProps11.xml><?xml version="1.0" encoding="utf-8"?>
<ds:datastoreItem xmlns:ds="http://schemas.openxmlformats.org/officeDocument/2006/customXml" ds:itemID="{743c3cef-dc58-48ea-b2ed-14e41c02ffc1}">
  <ds:schemaRefs/>
</ds:datastoreItem>
</file>

<file path=customXml/itemProps110.xml><?xml version="1.0" encoding="utf-8"?>
<ds:datastoreItem xmlns:ds="http://schemas.openxmlformats.org/officeDocument/2006/customXml" ds:itemID="{04f14110-9fb9-414f-b647-680b8b1dac17}">
  <ds:schemaRefs/>
</ds:datastoreItem>
</file>

<file path=customXml/itemProps111.xml><?xml version="1.0" encoding="utf-8"?>
<ds:datastoreItem xmlns:ds="http://schemas.openxmlformats.org/officeDocument/2006/customXml" ds:itemID="{91dc8120-1193-414b-be76-505d3e4c81fb}">
  <ds:schemaRefs/>
</ds:datastoreItem>
</file>

<file path=customXml/itemProps112.xml><?xml version="1.0" encoding="utf-8"?>
<ds:datastoreItem xmlns:ds="http://schemas.openxmlformats.org/officeDocument/2006/customXml" ds:itemID="{e6f8ecc7-589b-449f-ae88-eea3185fb1ef}">
  <ds:schemaRefs/>
</ds:datastoreItem>
</file>

<file path=customXml/itemProps113.xml><?xml version="1.0" encoding="utf-8"?>
<ds:datastoreItem xmlns:ds="http://schemas.openxmlformats.org/officeDocument/2006/customXml" ds:itemID="{8a387f46-1502-4e87-bd7d-de3443c0f2de}">
  <ds:schemaRefs/>
</ds:datastoreItem>
</file>

<file path=customXml/itemProps114.xml><?xml version="1.0" encoding="utf-8"?>
<ds:datastoreItem xmlns:ds="http://schemas.openxmlformats.org/officeDocument/2006/customXml" ds:itemID="{f675fe15-42e8-438a-a257-34e3f477a122}">
  <ds:schemaRefs/>
</ds:datastoreItem>
</file>

<file path=customXml/itemProps115.xml><?xml version="1.0" encoding="utf-8"?>
<ds:datastoreItem xmlns:ds="http://schemas.openxmlformats.org/officeDocument/2006/customXml" ds:itemID="{368de76c-9dda-452d-b435-21b7cad38778}">
  <ds:schemaRefs/>
</ds:datastoreItem>
</file>

<file path=customXml/itemProps116.xml><?xml version="1.0" encoding="utf-8"?>
<ds:datastoreItem xmlns:ds="http://schemas.openxmlformats.org/officeDocument/2006/customXml" ds:itemID="{0116e5a8-ebd7-40a9-bd09-abc6ba61bdb5}">
  <ds:schemaRefs/>
</ds:datastoreItem>
</file>

<file path=customXml/itemProps117.xml><?xml version="1.0" encoding="utf-8"?>
<ds:datastoreItem xmlns:ds="http://schemas.openxmlformats.org/officeDocument/2006/customXml" ds:itemID="{0bdbe476-ef8a-44ef-aa8f-0e1ef618fa1a}">
  <ds:schemaRefs/>
</ds:datastoreItem>
</file>

<file path=customXml/itemProps118.xml><?xml version="1.0" encoding="utf-8"?>
<ds:datastoreItem xmlns:ds="http://schemas.openxmlformats.org/officeDocument/2006/customXml" ds:itemID="{2605202f-1b52-4c0c-a35f-b821863ad128}">
  <ds:schemaRefs/>
</ds:datastoreItem>
</file>

<file path=customXml/itemProps119.xml><?xml version="1.0" encoding="utf-8"?>
<ds:datastoreItem xmlns:ds="http://schemas.openxmlformats.org/officeDocument/2006/customXml" ds:itemID="{a8e209f5-76d1-43d1-9d20-6a80bf7bd331}">
  <ds:schemaRefs/>
</ds:datastoreItem>
</file>

<file path=customXml/itemProps12.xml><?xml version="1.0" encoding="utf-8"?>
<ds:datastoreItem xmlns:ds="http://schemas.openxmlformats.org/officeDocument/2006/customXml" ds:itemID="{b8fc3b9e-8d65-461b-be1f-162c6edcad83}">
  <ds:schemaRefs/>
</ds:datastoreItem>
</file>

<file path=customXml/itemProps120.xml><?xml version="1.0" encoding="utf-8"?>
<ds:datastoreItem xmlns:ds="http://schemas.openxmlformats.org/officeDocument/2006/customXml" ds:itemID="{06c6b3aa-75fd-4a57-af14-1c76e0d3bf6c}">
  <ds:schemaRefs/>
</ds:datastoreItem>
</file>

<file path=customXml/itemProps121.xml><?xml version="1.0" encoding="utf-8"?>
<ds:datastoreItem xmlns:ds="http://schemas.openxmlformats.org/officeDocument/2006/customXml" ds:itemID="{16abe0ce-85b9-4f89-b0ff-478966c8a5c0}">
  <ds:schemaRefs/>
</ds:datastoreItem>
</file>

<file path=customXml/itemProps122.xml><?xml version="1.0" encoding="utf-8"?>
<ds:datastoreItem xmlns:ds="http://schemas.openxmlformats.org/officeDocument/2006/customXml" ds:itemID="{376b6cdb-95d8-41ae-ba6d-3dbc429bf24a}">
  <ds:schemaRefs/>
</ds:datastoreItem>
</file>

<file path=customXml/itemProps123.xml><?xml version="1.0" encoding="utf-8"?>
<ds:datastoreItem xmlns:ds="http://schemas.openxmlformats.org/officeDocument/2006/customXml" ds:itemID="{c969688d-a9ec-45a1-a7b1-261a09ae9d58}">
  <ds:schemaRefs/>
</ds:datastoreItem>
</file>

<file path=customXml/itemProps124.xml><?xml version="1.0" encoding="utf-8"?>
<ds:datastoreItem xmlns:ds="http://schemas.openxmlformats.org/officeDocument/2006/customXml" ds:itemID="{7c155196-5a51-44d8-a48f-64580aa5c1a8}">
  <ds:schemaRefs/>
</ds:datastoreItem>
</file>

<file path=customXml/itemProps125.xml><?xml version="1.0" encoding="utf-8"?>
<ds:datastoreItem xmlns:ds="http://schemas.openxmlformats.org/officeDocument/2006/customXml" ds:itemID="{fa5f9ed8-7b3e-479d-b45a-a6925b0fe8e6}">
  <ds:schemaRefs/>
</ds:datastoreItem>
</file>

<file path=customXml/itemProps126.xml><?xml version="1.0" encoding="utf-8"?>
<ds:datastoreItem xmlns:ds="http://schemas.openxmlformats.org/officeDocument/2006/customXml" ds:itemID="{4c89568f-d372-41b0-94ba-18d6272b77b3}">
  <ds:schemaRefs/>
</ds:datastoreItem>
</file>

<file path=customXml/itemProps127.xml><?xml version="1.0" encoding="utf-8"?>
<ds:datastoreItem xmlns:ds="http://schemas.openxmlformats.org/officeDocument/2006/customXml" ds:itemID="{a39456f3-dc2d-4e8b-b9d8-8956928d683d}">
  <ds:schemaRefs/>
</ds:datastoreItem>
</file>

<file path=customXml/itemProps128.xml><?xml version="1.0" encoding="utf-8"?>
<ds:datastoreItem xmlns:ds="http://schemas.openxmlformats.org/officeDocument/2006/customXml" ds:itemID="{afc216ea-2326-4a4b-b7b8-db65cd40fbf5}">
  <ds:schemaRefs/>
</ds:datastoreItem>
</file>

<file path=customXml/itemProps129.xml><?xml version="1.0" encoding="utf-8"?>
<ds:datastoreItem xmlns:ds="http://schemas.openxmlformats.org/officeDocument/2006/customXml" ds:itemID="{74cc8abb-60cd-44c9-98e4-775521024044}">
  <ds:schemaRefs/>
</ds:datastoreItem>
</file>

<file path=customXml/itemProps13.xml><?xml version="1.0" encoding="utf-8"?>
<ds:datastoreItem xmlns:ds="http://schemas.openxmlformats.org/officeDocument/2006/customXml" ds:itemID="{610b513a-263b-4ffe-acbe-0ca918fe8736}">
  <ds:schemaRefs/>
</ds:datastoreItem>
</file>

<file path=customXml/itemProps130.xml><?xml version="1.0" encoding="utf-8"?>
<ds:datastoreItem xmlns:ds="http://schemas.openxmlformats.org/officeDocument/2006/customXml" ds:itemID="{3c272443-94b6-462a-a520-bcffb380732b}">
  <ds:schemaRefs/>
</ds:datastoreItem>
</file>

<file path=customXml/itemProps131.xml><?xml version="1.0" encoding="utf-8"?>
<ds:datastoreItem xmlns:ds="http://schemas.openxmlformats.org/officeDocument/2006/customXml" ds:itemID="{662097f9-22c0-453f-88d0-65ff3f32cdb5}">
  <ds:schemaRefs/>
</ds:datastoreItem>
</file>

<file path=customXml/itemProps132.xml><?xml version="1.0" encoding="utf-8"?>
<ds:datastoreItem xmlns:ds="http://schemas.openxmlformats.org/officeDocument/2006/customXml" ds:itemID="{95d6a21f-5615-4088-a693-0e3eff0d8789}">
  <ds:schemaRefs/>
</ds:datastoreItem>
</file>

<file path=customXml/itemProps133.xml><?xml version="1.0" encoding="utf-8"?>
<ds:datastoreItem xmlns:ds="http://schemas.openxmlformats.org/officeDocument/2006/customXml" ds:itemID="{c7df7b8f-2f38-44cb-bed5-260c7de4daa3}">
  <ds:schemaRefs/>
</ds:datastoreItem>
</file>

<file path=customXml/itemProps134.xml><?xml version="1.0" encoding="utf-8"?>
<ds:datastoreItem xmlns:ds="http://schemas.openxmlformats.org/officeDocument/2006/customXml" ds:itemID="{01906cd4-dcf1-4458-a7a3-58c22ae9b882}">
  <ds:schemaRefs/>
</ds:datastoreItem>
</file>

<file path=customXml/itemProps135.xml><?xml version="1.0" encoding="utf-8"?>
<ds:datastoreItem xmlns:ds="http://schemas.openxmlformats.org/officeDocument/2006/customXml" ds:itemID="{b4a5d50e-cd43-4875-ae3f-f7a01698c23e}">
  <ds:schemaRefs/>
</ds:datastoreItem>
</file>

<file path=customXml/itemProps136.xml><?xml version="1.0" encoding="utf-8"?>
<ds:datastoreItem xmlns:ds="http://schemas.openxmlformats.org/officeDocument/2006/customXml" ds:itemID="{e58cd695-69e0-4b15-815b-82ba85a684ae}">
  <ds:schemaRefs/>
</ds:datastoreItem>
</file>

<file path=customXml/itemProps137.xml><?xml version="1.0" encoding="utf-8"?>
<ds:datastoreItem xmlns:ds="http://schemas.openxmlformats.org/officeDocument/2006/customXml" ds:itemID="{12074cb1-0a9d-4d94-a48c-61ce91b94aab}">
  <ds:schemaRefs/>
</ds:datastoreItem>
</file>

<file path=customXml/itemProps138.xml><?xml version="1.0" encoding="utf-8"?>
<ds:datastoreItem xmlns:ds="http://schemas.openxmlformats.org/officeDocument/2006/customXml" ds:itemID="{e8f4371e-ade3-43a0-9f0d-bdfb5c8e8a05}">
  <ds:schemaRefs/>
</ds:datastoreItem>
</file>

<file path=customXml/itemProps139.xml><?xml version="1.0" encoding="utf-8"?>
<ds:datastoreItem xmlns:ds="http://schemas.openxmlformats.org/officeDocument/2006/customXml" ds:itemID="{108c4215-fb1f-4010-80c2-9946d62f9d1b}">
  <ds:schemaRefs/>
</ds:datastoreItem>
</file>

<file path=customXml/itemProps14.xml><?xml version="1.0" encoding="utf-8"?>
<ds:datastoreItem xmlns:ds="http://schemas.openxmlformats.org/officeDocument/2006/customXml" ds:itemID="{e3935325-4d8c-48c5-9b22-a9f84f027d72}">
  <ds:schemaRefs/>
</ds:datastoreItem>
</file>

<file path=customXml/itemProps140.xml><?xml version="1.0" encoding="utf-8"?>
<ds:datastoreItem xmlns:ds="http://schemas.openxmlformats.org/officeDocument/2006/customXml" ds:itemID="{7161f8a8-5995-4df2-9714-5c02ca7ce0be}">
  <ds:schemaRefs/>
</ds:datastoreItem>
</file>

<file path=customXml/itemProps141.xml><?xml version="1.0" encoding="utf-8"?>
<ds:datastoreItem xmlns:ds="http://schemas.openxmlformats.org/officeDocument/2006/customXml" ds:itemID="{67f31fc7-fe47-4902-932f-89e3723ce8a1}">
  <ds:schemaRefs/>
</ds:datastoreItem>
</file>

<file path=customXml/itemProps142.xml><?xml version="1.0" encoding="utf-8"?>
<ds:datastoreItem xmlns:ds="http://schemas.openxmlformats.org/officeDocument/2006/customXml" ds:itemID="{8f1d99b8-b4ce-48fd-9d84-bafba397cca3}">
  <ds:schemaRefs/>
</ds:datastoreItem>
</file>

<file path=customXml/itemProps143.xml><?xml version="1.0" encoding="utf-8"?>
<ds:datastoreItem xmlns:ds="http://schemas.openxmlformats.org/officeDocument/2006/customXml" ds:itemID="{f2188d23-9365-498e-aaaa-90dd59614ec5}">
  <ds:schemaRefs/>
</ds:datastoreItem>
</file>

<file path=customXml/itemProps15.xml><?xml version="1.0" encoding="utf-8"?>
<ds:datastoreItem xmlns:ds="http://schemas.openxmlformats.org/officeDocument/2006/customXml" ds:itemID="{6f4e7059-1563-435e-b82a-6a27f99a144d}">
  <ds:schemaRefs/>
</ds:datastoreItem>
</file>

<file path=customXml/itemProps16.xml><?xml version="1.0" encoding="utf-8"?>
<ds:datastoreItem xmlns:ds="http://schemas.openxmlformats.org/officeDocument/2006/customXml" ds:itemID="{466fb84f-d68b-49c2-8cbc-f079a5170ad3}">
  <ds:schemaRefs/>
</ds:datastoreItem>
</file>

<file path=customXml/itemProps17.xml><?xml version="1.0" encoding="utf-8"?>
<ds:datastoreItem xmlns:ds="http://schemas.openxmlformats.org/officeDocument/2006/customXml" ds:itemID="{fa7e9bac-bf4b-4890-a6a6-1a4d8a87ee68}">
  <ds:schemaRefs/>
</ds:datastoreItem>
</file>

<file path=customXml/itemProps18.xml><?xml version="1.0" encoding="utf-8"?>
<ds:datastoreItem xmlns:ds="http://schemas.openxmlformats.org/officeDocument/2006/customXml" ds:itemID="{32a5efaa-3619-4fd5-9d43-1bb89c02ef6b}">
  <ds:schemaRefs/>
</ds:datastoreItem>
</file>

<file path=customXml/itemProps19.xml><?xml version="1.0" encoding="utf-8"?>
<ds:datastoreItem xmlns:ds="http://schemas.openxmlformats.org/officeDocument/2006/customXml" ds:itemID="{204a3fe6-321b-453c-a318-fd99a553c7dc}">
  <ds:schemaRefs/>
</ds:datastoreItem>
</file>

<file path=customXml/itemProps2.xml><?xml version="1.0" encoding="utf-8"?>
<ds:datastoreItem xmlns:ds="http://schemas.openxmlformats.org/officeDocument/2006/customXml" ds:itemID="{14e542fa-687a-4c96-8deb-6931ee1a35d9}">
  <ds:schemaRefs/>
</ds:datastoreItem>
</file>

<file path=customXml/itemProps20.xml><?xml version="1.0" encoding="utf-8"?>
<ds:datastoreItem xmlns:ds="http://schemas.openxmlformats.org/officeDocument/2006/customXml" ds:itemID="{00107585-9dfe-46a0-b1d0-736349e82a48}">
  <ds:schemaRefs/>
</ds:datastoreItem>
</file>

<file path=customXml/itemProps21.xml><?xml version="1.0" encoding="utf-8"?>
<ds:datastoreItem xmlns:ds="http://schemas.openxmlformats.org/officeDocument/2006/customXml" ds:itemID="{8c63a016-fa37-463d-bbbb-ab78068540d8}">
  <ds:schemaRefs/>
</ds:datastoreItem>
</file>

<file path=customXml/itemProps22.xml><?xml version="1.0" encoding="utf-8"?>
<ds:datastoreItem xmlns:ds="http://schemas.openxmlformats.org/officeDocument/2006/customXml" ds:itemID="{5f686a4a-e9ed-4ed2-9e08-aeb0a88eb333}">
  <ds:schemaRefs/>
</ds:datastoreItem>
</file>

<file path=customXml/itemProps23.xml><?xml version="1.0" encoding="utf-8"?>
<ds:datastoreItem xmlns:ds="http://schemas.openxmlformats.org/officeDocument/2006/customXml" ds:itemID="{961c974c-418a-4af4-8b3b-4a142739d9d8}">
  <ds:schemaRefs/>
</ds:datastoreItem>
</file>

<file path=customXml/itemProps24.xml><?xml version="1.0" encoding="utf-8"?>
<ds:datastoreItem xmlns:ds="http://schemas.openxmlformats.org/officeDocument/2006/customXml" ds:itemID="{ee73f977-f29d-41db-b5bc-a64c9fa090de}">
  <ds:schemaRefs/>
</ds:datastoreItem>
</file>

<file path=customXml/itemProps25.xml><?xml version="1.0" encoding="utf-8"?>
<ds:datastoreItem xmlns:ds="http://schemas.openxmlformats.org/officeDocument/2006/customXml" ds:itemID="{93b8b3ce-b7b4-4884-b625-0d277a9875b1}">
  <ds:schemaRefs/>
</ds:datastoreItem>
</file>

<file path=customXml/itemProps26.xml><?xml version="1.0" encoding="utf-8"?>
<ds:datastoreItem xmlns:ds="http://schemas.openxmlformats.org/officeDocument/2006/customXml" ds:itemID="{a9f86460-30c9-4b54-96aa-6a7c913600c9}">
  <ds:schemaRefs/>
</ds:datastoreItem>
</file>

<file path=customXml/itemProps27.xml><?xml version="1.0" encoding="utf-8"?>
<ds:datastoreItem xmlns:ds="http://schemas.openxmlformats.org/officeDocument/2006/customXml" ds:itemID="{27c536f6-6b6c-4566-8618-8d9310b8f55b}">
  <ds:schemaRefs/>
</ds:datastoreItem>
</file>

<file path=customXml/itemProps28.xml><?xml version="1.0" encoding="utf-8"?>
<ds:datastoreItem xmlns:ds="http://schemas.openxmlformats.org/officeDocument/2006/customXml" ds:itemID="{6cd9c2c2-033c-43d4-a364-5c9e8e64fd00}">
  <ds:schemaRefs/>
</ds:datastoreItem>
</file>

<file path=customXml/itemProps29.xml><?xml version="1.0" encoding="utf-8"?>
<ds:datastoreItem xmlns:ds="http://schemas.openxmlformats.org/officeDocument/2006/customXml" ds:itemID="{fd73e096-ebae-4aa6-bdbc-87981d78e67c}">
  <ds:schemaRefs/>
</ds:datastoreItem>
</file>

<file path=customXml/itemProps3.xml><?xml version="1.0" encoding="utf-8"?>
<ds:datastoreItem xmlns:ds="http://schemas.openxmlformats.org/officeDocument/2006/customXml" ds:itemID="{efabcb9b-0855-45c0-a1ec-1cdaba02fe58}">
  <ds:schemaRefs/>
</ds:datastoreItem>
</file>

<file path=customXml/itemProps30.xml><?xml version="1.0" encoding="utf-8"?>
<ds:datastoreItem xmlns:ds="http://schemas.openxmlformats.org/officeDocument/2006/customXml" ds:itemID="{7e03c238-a314-4fc3-a7d5-1100efac8d53}">
  <ds:schemaRefs/>
</ds:datastoreItem>
</file>

<file path=customXml/itemProps31.xml><?xml version="1.0" encoding="utf-8"?>
<ds:datastoreItem xmlns:ds="http://schemas.openxmlformats.org/officeDocument/2006/customXml" ds:itemID="{1ba634d5-3af6-439c-a10e-4d228edbf9ea}">
  <ds:schemaRefs/>
</ds:datastoreItem>
</file>

<file path=customXml/itemProps32.xml><?xml version="1.0" encoding="utf-8"?>
<ds:datastoreItem xmlns:ds="http://schemas.openxmlformats.org/officeDocument/2006/customXml" ds:itemID="{2df42478-18c0-4c3b-94cd-c8c3a948c473}">
  <ds:schemaRefs/>
</ds:datastoreItem>
</file>

<file path=customXml/itemProps33.xml><?xml version="1.0" encoding="utf-8"?>
<ds:datastoreItem xmlns:ds="http://schemas.openxmlformats.org/officeDocument/2006/customXml" ds:itemID="{d28ba9bc-f0bd-498b-ba77-f03e8bacf2ed}">
  <ds:schemaRefs/>
</ds:datastoreItem>
</file>

<file path=customXml/itemProps34.xml><?xml version="1.0" encoding="utf-8"?>
<ds:datastoreItem xmlns:ds="http://schemas.openxmlformats.org/officeDocument/2006/customXml" ds:itemID="{cbbb5341-313a-46ef-bddc-b6d5e88aaa2c}">
  <ds:schemaRefs/>
</ds:datastoreItem>
</file>

<file path=customXml/itemProps35.xml><?xml version="1.0" encoding="utf-8"?>
<ds:datastoreItem xmlns:ds="http://schemas.openxmlformats.org/officeDocument/2006/customXml" ds:itemID="{63db1afb-b9a8-4567-ab52-a4a8fd20ec5a}">
  <ds:schemaRefs/>
</ds:datastoreItem>
</file>

<file path=customXml/itemProps36.xml><?xml version="1.0" encoding="utf-8"?>
<ds:datastoreItem xmlns:ds="http://schemas.openxmlformats.org/officeDocument/2006/customXml" ds:itemID="{88ec3c67-3831-4727-a46e-627e080dbcec}">
  <ds:schemaRefs/>
</ds:datastoreItem>
</file>

<file path=customXml/itemProps37.xml><?xml version="1.0" encoding="utf-8"?>
<ds:datastoreItem xmlns:ds="http://schemas.openxmlformats.org/officeDocument/2006/customXml" ds:itemID="{8075f91a-a1ca-40ac-aa3d-26a19024b5ca}">
  <ds:schemaRefs/>
</ds:datastoreItem>
</file>

<file path=customXml/itemProps38.xml><?xml version="1.0" encoding="utf-8"?>
<ds:datastoreItem xmlns:ds="http://schemas.openxmlformats.org/officeDocument/2006/customXml" ds:itemID="{57569ccc-3400-4bb1-8195-3d7a5c779061}">
  <ds:schemaRefs/>
</ds:datastoreItem>
</file>

<file path=customXml/itemProps39.xml><?xml version="1.0" encoding="utf-8"?>
<ds:datastoreItem xmlns:ds="http://schemas.openxmlformats.org/officeDocument/2006/customXml" ds:itemID="{2c0e54e1-5b39-4378-aae1-c2ab352881cc}">
  <ds:schemaRefs/>
</ds:datastoreItem>
</file>

<file path=customXml/itemProps4.xml><?xml version="1.0" encoding="utf-8"?>
<ds:datastoreItem xmlns:ds="http://schemas.openxmlformats.org/officeDocument/2006/customXml" ds:itemID="{6d26bae3-9772-4a6c-bd8b-f0296cbafbfd}">
  <ds:schemaRefs/>
</ds:datastoreItem>
</file>

<file path=customXml/itemProps40.xml><?xml version="1.0" encoding="utf-8"?>
<ds:datastoreItem xmlns:ds="http://schemas.openxmlformats.org/officeDocument/2006/customXml" ds:itemID="{cdcb6032-956b-4944-90ab-c0db980f968e}">
  <ds:schemaRefs/>
</ds:datastoreItem>
</file>

<file path=customXml/itemProps41.xml><?xml version="1.0" encoding="utf-8"?>
<ds:datastoreItem xmlns:ds="http://schemas.openxmlformats.org/officeDocument/2006/customXml" ds:itemID="{9ff7b681-fc48-4940-aeae-ae71d0f5fb62}">
  <ds:schemaRefs/>
</ds:datastoreItem>
</file>

<file path=customXml/itemProps42.xml><?xml version="1.0" encoding="utf-8"?>
<ds:datastoreItem xmlns:ds="http://schemas.openxmlformats.org/officeDocument/2006/customXml" ds:itemID="{e6b6c3d9-0f24-40d5-b816-0d303748272f}">
  <ds:schemaRefs/>
</ds:datastoreItem>
</file>

<file path=customXml/itemProps43.xml><?xml version="1.0" encoding="utf-8"?>
<ds:datastoreItem xmlns:ds="http://schemas.openxmlformats.org/officeDocument/2006/customXml" ds:itemID="{e5ff1f70-32ef-4401-9df7-78b84f63506a}">
  <ds:schemaRefs/>
</ds:datastoreItem>
</file>

<file path=customXml/itemProps44.xml><?xml version="1.0" encoding="utf-8"?>
<ds:datastoreItem xmlns:ds="http://schemas.openxmlformats.org/officeDocument/2006/customXml" ds:itemID="{9cc6682e-3fb5-4df6-9cd5-e4e990328388}">
  <ds:schemaRefs/>
</ds:datastoreItem>
</file>

<file path=customXml/itemProps45.xml><?xml version="1.0" encoding="utf-8"?>
<ds:datastoreItem xmlns:ds="http://schemas.openxmlformats.org/officeDocument/2006/customXml" ds:itemID="{f9f24dce-3e0f-4938-ac64-e2d34b9d4162}">
  <ds:schemaRefs/>
</ds:datastoreItem>
</file>

<file path=customXml/itemProps46.xml><?xml version="1.0" encoding="utf-8"?>
<ds:datastoreItem xmlns:ds="http://schemas.openxmlformats.org/officeDocument/2006/customXml" ds:itemID="{7dbd6af5-d8c6-4185-b567-6e4e947167cd}">
  <ds:schemaRefs/>
</ds:datastoreItem>
</file>

<file path=customXml/itemProps47.xml><?xml version="1.0" encoding="utf-8"?>
<ds:datastoreItem xmlns:ds="http://schemas.openxmlformats.org/officeDocument/2006/customXml" ds:itemID="{c46dfc8e-eb34-45d9-9f1e-1310775d021b}">
  <ds:schemaRefs/>
</ds:datastoreItem>
</file>

<file path=customXml/itemProps48.xml><?xml version="1.0" encoding="utf-8"?>
<ds:datastoreItem xmlns:ds="http://schemas.openxmlformats.org/officeDocument/2006/customXml" ds:itemID="{f0f7dac4-98b4-498e-8dc0-661a1a11791d}">
  <ds:schemaRefs/>
</ds:datastoreItem>
</file>

<file path=customXml/itemProps49.xml><?xml version="1.0" encoding="utf-8"?>
<ds:datastoreItem xmlns:ds="http://schemas.openxmlformats.org/officeDocument/2006/customXml" ds:itemID="{28150e34-70f4-4773-8117-6ac05874d830}">
  <ds:schemaRefs/>
</ds:datastoreItem>
</file>

<file path=customXml/itemProps5.xml><?xml version="1.0" encoding="utf-8"?>
<ds:datastoreItem xmlns:ds="http://schemas.openxmlformats.org/officeDocument/2006/customXml" ds:itemID="{9197dc0b-6dda-4276-aeeb-00b099ed698a}">
  <ds:schemaRefs/>
</ds:datastoreItem>
</file>

<file path=customXml/itemProps50.xml><?xml version="1.0" encoding="utf-8"?>
<ds:datastoreItem xmlns:ds="http://schemas.openxmlformats.org/officeDocument/2006/customXml" ds:itemID="{1a4929a1-5cc7-4406-973f-03a1751ee259}">
  <ds:schemaRefs/>
</ds:datastoreItem>
</file>

<file path=customXml/itemProps51.xml><?xml version="1.0" encoding="utf-8"?>
<ds:datastoreItem xmlns:ds="http://schemas.openxmlformats.org/officeDocument/2006/customXml" ds:itemID="{6729d3ae-5bd1-4733-89f0-e7466ff53a50}">
  <ds:schemaRefs/>
</ds:datastoreItem>
</file>

<file path=customXml/itemProps52.xml><?xml version="1.0" encoding="utf-8"?>
<ds:datastoreItem xmlns:ds="http://schemas.openxmlformats.org/officeDocument/2006/customXml" ds:itemID="{f4174213-f302-432b-97bb-6fb32c912d91}">
  <ds:schemaRefs/>
</ds:datastoreItem>
</file>

<file path=customXml/itemProps53.xml><?xml version="1.0" encoding="utf-8"?>
<ds:datastoreItem xmlns:ds="http://schemas.openxmlformats.org/officeDocument/2006/customXml" ds:itemID="{fc84aa6f-587d-448a-bf21-02304604cc9b}">
  <ds:schemaRefs/>
</ds:datastoreItem>
</file>

<file path=customXml/itemProps54.xml><?xml version="1.0" encoding="utf-8"?>
<ds:datastoreItem xmlns:ds="http://schemas.openxmlformats.org/officeDocument/2006/customXml" ds:itemID="{7fa35730-3519-465f-b13f-3b85d43e5059}">
  <ds:schemaRefs/>
</ds:datastoreItem>
</file>

<file path=customXml/itemProps55.xml><?xml version="1.0" encoding="utf-8"?>
<ds:datastoreItem xmlns:ds="http://schemas.openxmlformats.org/officeDocument/2006/customXml" ds:itemID="{32b8ba87-27bd-4132-93cf-25fd2b579633}">
  <ds:schemaRefs/>
</ds:datastoreItem>
</file>

<file path=customXml/itemProps56.xml><?xml version="1.0" encoding="utf-8"?>
<ds:datastoreItem xmlns:ds="http://schemas.openxmlformats.org/officeDocument/2006/customXml" ds:itemID="{ed386aa2-3e38-410f-8ea3-c28da3b478b1}">
  <ds:schemaRefs/>
</ds:datastoreItem>
</file>

<file path=customXml/itemProps57.xml><?xml version="1.0" encoding="utf-8"?>
<ds:datastoreItem xmlns:ds="http://schemas.openxmlformats.org/officeDocument/2006/customXml" ds:itemID="{c1f0d244-94d5-49ea-898a-c491af7a797a}">
  <ds:schemaRefs/>
</ds:datastoreItem>
</file>

<file path=customXml/itemProps58.xml><?xml version="1.0" encoding="utf-8"?>
<ds:datastoreItem xmlns:ds="http://schemas.openxmlformats.org/officeDocument/2006/customXml" ds:itemID="{cbde3509-783e-49b3-b3f7-15880a6d9255}">
  <ds:schemaRefs/>
</ds:datastoreItem>
</file>

<file path=customXml/itemProps59.xml><?xml version="1.0" encoding="utf-8"?>
<ds:datastoreItem xmlns:ds="http://schemas.openxmlformats.org/officeDocument/2006/customXml" ds:itemID="{50e5cba2-c17b-4994-aaf0-2993998ec3bd}">
  <ds:schemaRefs/>
</ds:datastoreItem>
</file>

<file path=customXml/itemProps6.xml><?xml version="1.0" encoding="utf-8"?>
<ds:datastoreItem xmlns:ds="http://schemas.openxmlformats.org/officeDocument/2006/customXml" ds:itemID="{256c0b7a-c93b-4239-b460-0fbdefafc827}">
  <ds:schemaRefs/>
</ds:datastoreItem>
</file>

<file path=customXml/itemProps60.xml><?xml version="1.0" encoding="utf-8"?>
<ds:datastoreItem xmlns:ds="http://schemas.openxmlformats.org/officeDocument/2006/customXml" ds:itemID="{67b234cb-114f-4607-9d57-613388f1bf78}">
  <ds:schemaRefs/>
</ds:datastoreItem>
</file>

<file path=customXml/itemProps61.xml><?xml version="1.0" encoding="utf-8"?>
<ds:datastoreItem xmlns:ds="http://schemas.openxmlformats.org/officeDocument/2006/customXml" ds:itemID="{9a0462b2-4667-4177-b61f-b55a3a767d3b}">
  <ds:schemaRefs/>
</ds:datastoreItem>
</file>

<file path=customXml/itemProps62.xml><?xml version="1.0" encoding="utf-8"?>
<ds:datastoreItem xmlns:ds="http://schemas.openxmlformats.org/officeDocument/2006/customXml" ds:itemID="{dbb7793b-89a9-4b9e-a40d-10c1957eea0d}">
  <ds:schemaRefs/>
</ds:datastoreItem>
</file>

<file path=customXml/itemProps63.xml><?xml version="1.0" encoding="utf-8"?>
<ds:datastoreItem xmlns:ds="http://schemas.openxmlformats.org/officeDocument/2006/customXml" ds:itemID="{8c508e4f-a49b-4c94-91a9-13d26c62018a}">
  <ds:schemaRefs/>
</ds:datastoreItem>
</file>

<file path=customXml/itemProps64.xml><?xml version="1.0" encoding="utf-8"?>
<ds:datastoreItem xmlns:ds="http://schemas.openxmlformats.org/officeDocument/2006/customXml" ds:itemID="{82190786-dee6-406e-9d17-0694157ffe6e}">
  <ds:schemaRefs/>
</ds:datastoreItem>
</file>

<file path=customXml/itemProps65.xml><?xml version="1.0" encoding="utf-8"?>
<ds:datastoreItem xmlns:ds="http://schemas.openxmlformats.org/officeDocument/2006/customXml" ds:itemID="{8c3bad29-a815-4857-9c08-c4efa6456709}">
  <ds:schemaRefs/>
</ds:datastoreItem>
</file>

<file path=customXml/itemProps66.xml><?xml version="1.0" encoding="utf-8"?>
<ds:datastoreItem xmlns:ds="http://schemas.openxmlformats.org/officeDocument/2006/customXml" ds:itemID="{3209399b-f19b-4dac-9202-6737a65d431c}">
  <ds:schemaRefs/>
</ds:datastoreItem>
</file>

<file path=customXml/itemProps67.xml><?xml version="1.0" encoding="utf-8"?>
<ds:datastoreItem xmlns:ds="http://schemas.openxmlformats.org/officeDocument/2006/customXml" ds:itemID="{1ba461a0-17e0-4469-9586-643a81934242}">
  <ds:schemaRefs/>
</ds:datastoreItem>
</file>

<file path=customXml/itemProps68.xml><?xml version="1.0" encoding="utf-8"?>
<ds:datastoreItem xmlns:ds="http://schemas.openxmlformats.org/officeDocument/2006/customXml" ds:itemID="{82ddf11a-c70a-4c2c-921e-c8b1daa29a96}">
  <ds:schemaRefs/>
</ds:datastoreItem>
</file>

<file path=customXml/itemProps69.xml><?xml version="1.0" encoding="utf-8"?>
<ds:datastoreItem xmlns:ds="http://schemas.openxmlformats.org/officeDocument/2006/customXml" ds:itemID="{f3356f3c-afb9-4b3d-a9e6-a8d922679839}">
  <ds:schemaRefs/>
</ds:datastoreItem>
</file>

<file path=customXml/itemProps7.xml><?xml version="1.0" encoding="utf-8"?>
<ds:datastoreItem xmlns:ds="http://schemas.openxmlformats.org/officeDocument/2006/customXml" ds:itemID="{40bb5aa3-ca1e-4b6c-9f36-38211afadd0c}">
  <ds:schemaRefs/>
</ds:datastoreItem>
</file>

<file path=customXml/itemProps70.xml><?xml version="1.0" encoding="utf-8"?>
<ds:datastoreItem xmlns:ds="http://schemas.openxmlformats.org/officeDocument/2006/customXml" ds:itemID="{059c6e20-dc8d-4f09-915f-cac591f97733}">
  <ds:schemaRefs/>
</ds:datastoreItem>
</file>

<file path=customXml/itemProps71.xml><?xml version="1.0" encoding="utf-8"?>
<ds:datastoreItem xmlns:ds="http://schemas.openxmlformats.org/officeDocument/2006/customXml" ds:itemID="{02da790f-92d4-47b5-a868-3b761a44a0d7}">
  <ds:schemaRefs/>
</ds:datastoreItem>
</file>

<file path=customXml/itemProps72.xml><?xml version="1.0" encoding="utf-8"?>
<ds:datastoreItem xmlns:ds="http://schemas.openxmlformats.org/officeDocument/2006/customXml" ds:itemID="{5509f429-6510-44e4-b84f-e0e085b482e9}">
  <ds:schemaRefs/>
</ds:datastoreItem>
</file>

<file path=customXml/itemProps73.xml><?xml version="1.0" encoding="utf-8"?>
<ds:datastoreItem xmlns:ds="http://schemas.openxmlformats.org/officeDocument/2006/customXml" ds:itemID="{e69bdbc4-c597-48c4-ae17-87a7dcc78381}">
  <ds:schemaRefs/>
</ds:datastoreItem>
</file>

<file path=customXml/itemProps74.xml><?xml version="1.0" encoding="utf-8"?>
<ds:datastoreItem xmlns:ds="http://schemas.openxmlformats.org/officeDocument/2006/customXml" ds:itemID="{655bad06-d868-4633-9cce-398b2003c7c2}">
  <ds:schemaRefs/>
</ds:datastoreItem>
</file>

<file path=customXml/itemProps75.xml><?xml version="1.0" encoding="utf-8"?>
<ds:datastoreItem xmlns:ds="http://schemas.openxmlformats.org/officeDocument/2006/customXml" ds:itemID="{2358d212-9809-4901-926d-c578d2057565}">
  <ds:schemaRefs/>
</ds:datastoreItem>
</file>

<file path=customXml/itemProps76.xml><?xml version="1.0" encoding="utf-8"?>
<ds:datastoreItem xmlns:ds="http://schemas.openxmlformats.org/officeDocument/2006/customXml" ds:itemID="{3ecc3582-84f2-4836-b3b1-84413179c5ee}">
  <ds:schemaRefs/>
</ds:datastoreItem>
</file>

<file path=customXml/itemProps77.xml><?xml version="1.0" encoding="utf-8"?>
<ds:datastoreItem xmlns:ds="http://schemas.openxmlformats.org/officeDocument/2006/customXml" ds:itemID="{ea854f30-f523-4f42-8ab0-5090f0669be4}">
  <ds:schemaRefs/>
</ds:datastoreItem>
</file>

<file path=customXml/itemProps78.xml><?xml version="1.0" encoding="utf-8"?>
<ds:datastoreItem xmlns:ds="http://schemas.openxmlformats.org/officeDocument/2006/customXml" ds:itemID="{d8a9bd65-662a-4a2d-91ba-1408422f1731}">
  <ds:schemaRefs/>
</ds:datastoreItem>
</file>

<file path=customXml/itemProps79.xml><?xml version="1.0" encoding="utf-8"?>
<ds:datastoreItem xmlns:ds="http://schemas.openxmlformats.org/officeDocument/2006/customXml" ds:itemID="{0b66c675-3ebd-4d28-aa99-7ca5215f3182}">
  <ds:schemaRefs/>
</ds:datastoreItem>
</file>

<file path=customXml/itemProps8.xml><?xml version="1.0" encoding="utf-8"?>
<ds:datastoreItem xmlns:ds="http://schemas.openxmlformats.org/officeDocument/2006/customXml" ds:itemID="{a6293198-eed4-49c0-b8a5-96434c3176b2}">
  <ds:schemaRefs/>
</ds:datastoreItem>
</file>

<file path=customXml/itemProps80.xml><?xml version="1.0" encoding="utf-8"?>
<ds:datastoreItem xmlns:ds="http://schemas.openxmlformats.org/officeDocument/2006/customXml" ds:itemID="{3fc67c4d-b3d5-4ad4-8876-56f095b7ec28}">
  <ds:schemaRefs/>
</ds:datastoreItem>
</file>

<file path=customXml/itemProps81.xml><?xml version="1.0" encoding="utf-8"?>
<ds:datastoreItem xmlns:ds="http://schemas.openxmlformats.org/officeDocument/2006/customXml" ds:itemID="{0d931acc-94bc-4c3b-a4d9-296fa32ea6be}">
  <ds:schemaRefs/>
</ds:datastoreItem>
</file>

<file path=customXml/itemProps82.xml><?xml version="1.0" encoding="utf-8"?>
<ds:datastoreItem xmlns:ds="http://schemas.openxmlformats.org/officeDocument/2006/customXml" ds:itemID="{9e982d5f-63c2-4007-b3d9-7fd7dd7f601a}">
  <ds:schemaRefs/>
</ds:datastoreItem>
</file>

<file path=customXml/itemProps83.xml><?xml version="1.0" encoding="utf-8"?>
<ds:datastoreItem xmlns:ds="http://schemas.openxmlformats.org/officeDocument/2006/customXml" ds:itemID="{48b36782-adf6-42a9-bb15-47f1854be17f}">
  <ds:schemaRefs/>
</ds:datastoreItem>
</file>

<file path=customXml/itemProps84.xml><?xml version="1.0" encoding="utf-8"?>
<ds:datastoreItem xmlns:ds="http://schemas.openxmlformats.org/officeDocument/2006/customXml" ds:itemID="{a5093d03-9b66-4fdd-942b-64b880eed768}">
  <ds:schemaRefs/>
</ds:datastoreItem>
</file>

<file path=customXml/itemProps85.xml><?xml version="1.0" encoding="utf-8"?>
<ds:datastoreItem xmlns:ds="http://schemas.openxmlformats.org/officeDocument/2006/customXml" ds:itemID="{21fd2d3a-189b-4672-b861-63948f4d0eba}">
  <ds:schemaRefs/>
</ds:datastoreItem>
</file>

<file path=customXml/itemProps86.xml><?xml version="1.0" encoding="utf-8"?>
<ds:datastoreItem xmlns:ds="http://schemas.openxmlformats.org/officeDocument/2006/customXml" ds:itemID="{764e3307-0b4b-469e-84b0-b8fe37ce3c0b}">
  <ds:schemaRefs/>
</ds:datastoreItem>
</file>

<file path=customXml/itemProps87.xml><?xml version="1.0" encoding="utf-8"?>
<ds:datastoreItem xmlns:ds="http://schemas.openxmlformats.org/officeDocument/2006/customXml" ds:itemID="{76f2153b-03bf-4a78-92a4-7053098173b2}">
  <ds:schemaRefs/>
</ds:datastoreItem>
</file>

<file path=customXml/itemProps88.xml><?xml version="1.0" encoding="utf-8"?>
<ds:datastoreItem xmlns:ds="http://schemas.openxmlformats.org/officeDocument/2006/customXml" ds:itemID="{58d4b998-4ed3-4060-bb0e-4e90fcc944c2}">
  <ds:schemaRefs/>
</ds:datastoreItem>
</file>

<file path=customXml/itemProps89.xml><?xml version="1.0" encoding="utf-8"?>
<ds:datastoreItem xmlns:ds="http://schemas.openxmlformats.org/officeDocument/2006/customXml" ds:itemID="{a063159e-02da-4c08-a313-f3e2710edf04}">
  <ds:schemaRefs/>
</ds:datastoreItem>
</file>

<file path=customXml/itemProps9.xml><?xml version="1.0" encoding="utf-8"?>
<ds:datastoreItem xmlns:ds="http://schemas.openxmlformats.org/officeDocument/2006/customXml" ds:itemID="{e937a343-8542-436c-896e-4ac83638dd73}">
  <ds:schemaRefs/>
</ds:datastoreItem>
</file>

<file path=customXml/itemProps90.xml><?xml version="1.0" encoding="utf-8"?>
<ds:datastoreItem xmlns:ds="http://schemas.openxmlformats.org/officeDocument/2006/customXml" ds:itemID="{f7d64c33-737c-49de-a22e-a2844129531e}">
  <ds:schemaRefs/>
</ds:datastoreItem>
</file>

<file path=customXml/itemProps91.xml><?xml version="1.0" encoding="utf-8"?>
<ds:datastoreItem xmlns:ds="http://schemas.openxmlformats.org/officeDocument/2006/customXml" ds:itemID="{1e497867-5e1a-41bd-81e9-dbd6b68371be}">
  <ds:schemaRefs/>
</ds:datastoreItem>
</file>

<file path=customXml/itemProps92.xml><?xml version="1.0" encoding="utf-8"?>
<ds:datastoreItem xmlns:ds="http://schemas.openxmlformats.org/officeDocument/2006/customXml" ds:itemID="{1b6e3390-cc0d-4879-af1d-f70ca0684076}">
  <ds:schemaRefs/>
</ds:datastoreItem>
</file>

<file path=customXml/itemProps93.xml><?xml version="1.0" encoding="utf-8"?>
<ds:datastoreItem xmlns:ds="http://schemas.openxmlformats.org/officeDocument/2006/customXml" ds:itemID="{b6af78a3-c6de-4d82-868a-745c05f208ac}">
  <ds:schemaRefs/>
</ds:datastoreItem>
</file>

<file path=customXml/itemProps94.xml><?xml version="1.0" encoding="utf-8"?>
<ds:datastoreItem xmlns:ds="http://schemas.openxmlformats.org/officeDocument/2006/customXml" ds:itemID="{51dd07e2-9421-48ec-b346-1e383f3b6bf2}">
  <ds:schemaRefs/>
</ds:datastoreItem>
</file>

<file path=customXml/itemProps95.xml><?xml version="1.0" encoding="utf-8"?>
<ds:datastoreItem xmlns:ds="http://schemas.openxmlformats.org/officeDocument/2006/customXml" ds:itemID="{bd36b527-2d16-49de-8a5b-b993f2a69329}">
  <ds:schemaRefs/>
</ds:datastoreItem>
</file>

<file path=customXml/itemProps96.xml><?xml version="1.0" encoding="utf-8"?>
<ds:datastoreItem xmlns:ds="http://schemas.openxmlformats.org/officeDocument/2006/customXml" ds:itemID="{c955cde1-726a-43f9-8044-06021ee1ed96}">
  <ds:schemaRefs/>
</ds:datastoreItem>
</file>

<file path=customXml/itemProps97.xml><?xml version="1.0" encoding="utf-8"?>
<ds:datastoreItem xmlns:ds="http://schemas.openxmlformats.org/officeDocument/2006/customXml" ds:itemID="{f5eb221f-bb3f-42bc-a411-b10e46dc9d7c}">
  <ds:schemaRefs/>
</ds:datastoreItem>
</file>

<file path=customXml/itemProps98.xml><?xml version="1.0" encoding="utf-8"?>
<ds:datastoreItem xmlns:ds="http://schemas.openxmlformats.org/officeDocument/2006/customXml" ds:itemID="{f4c3c946-3b63-48b3-9524-0f6dc3fd05b6}">
  <ds:schemaRefs/>
</ds:datastoreItem>
</file>

<file path=customXml/itemProps99.xml><?xml version="1.0" encoding="utf-8"?>
<ds:datastoreItem xmlns:ds="http://schemas.openxmlformats.org/officeDocument/2006/customXml" ds:itemID="{57b49f82-ff9f-4bd3-a6d2-9e6e8248512f}">
  <ds:schemaRefs/>
</ds:datastoreItem>
</file>

<file path=docProps/app.xml><?xml version="1.0" encoding="utf-8"?>
<Properties xmlns="http://schemas.openxmlformats.org/officeDocument/2006/extended-properties" xmlns:vt="http://schemas.openxmlformats.org/officeDocument/2006/docPropsVTypes">
  <Pages>114</Pages>
  <Words>22422</Words>
  <Characters>26591</Characters>
  <TotalTime>4</TotalTime>
  <ScaleCrop>false</ScaleCrop>
  <LinksUpToDate>false</LinksUpToDate>
  <CharactersWithSpaces>27565</CharactersWithSpaces>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2023-03-02T10:56:00Z</dcterms:created>
  <dc:creator>Administrator</dc:creator>
  <cp:lastModifiedBy>Administrator</cp:lastModifiedBy>
  <cp:lastPrinted>2023-03-09T06:33:00Z</cp:lastPrinted>
  <dcterms:modified xsi:type="dcterms:W3CDTF">2024-02-02T09:02:22Z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FEEEB6E9FEAC4A7089F6B11C05412CF9</vt:lpwstr>
  </property>
</Properties>
</file>