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rPr>
          <w:rFonts w:ascii="黑体" w:hAnsi="黑体" w:eastAsia="黑体" w:cs="黑体"/>
          <w:b/>
          <w:color w:val="000000"/>
          <w:sz w:val="30"/>
        </w:rPr>
      </w:pPr>
      <w:r>
        <w:rPr>
          <w:rFonts w:ascii="黑体" w:hAnsi="黑体" w:eastAsia="黑体" w:cs="黑体"/>
          <w:b/>
          <w:color w:val="000000"/>
          <w:sz w:val="30"/>
        </w:rPr>
        <w:t xml:space="preserve"> </w:t>
      </w:r>
    </w:p>
    <w:p>
      <w:pPr>
        <w:spacing w:before="0" w:after="0" w:line="240" w:lineRule="auto"/>
        <w:ind w:firstLine="0"/>
        <w:jc w:val="center"/>
        <w:outlineLvl w:val="9"/>
        <w:rPr>
          <w:rFonts w:ascii="黑体" w:hAnsi="黑体" w:eastAsia="黑体" w:cs="黑体"/>
          <w:b/>
          <w:color w:val="000000"/>
          <w:sz w:val="30"/>
        </w:rPr>
      </w:pP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begin"/>
      </w:r>
      <w:r>
        <w:instrText xml:space="preserve">PAGEREF _Toc_2_2_0000000001 \h</w:instrText>
      </w:r>
      <w:r>
        <w:fldChar w:fldCharType="separate"/>
      </w:r>
      <w:r>
        <w:t>4</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fldChar w:fldCharType="begin"/>
      </w:r>
      <w:r>
        <w:instrText xml:space="preserve">PAGEREF _Toc_2_2_0000000002 \h</w:instrText>
      </w:r>
      <w:r>
        <w:fldChar w:fldCharType="separate"/>
      </w:r>
      <w:r>
        <w:t>8</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fldChar w:fldCharType="begin"/>
      </w:r>
      <w:r>
        <w:instrText xml:space="preserve">PAGEREF _Toc_2_2_0000000003 \h</w:instrText>
      </w:r>
      <w:r>
        <w:fldChar w:fldCharType="separate"/>
      </w:r>
      <w:r>
        <w:t>15</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fldChar w:fldCharType="begin"/>
      </w:r>
      <w:r>
        <w:instrText xml:space="preserve">PAGEREF _Toc_2_2_0000000004 \h</w:instrText>
      </w:r>
      <w:r>
        <w:fldChar w:fldCharType="separate"/>
      </w:r>
      <w:r>
        <w:t>19</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fldChar w:fldCharType="begin"/>
      </w:r>
      <w:r>
        <w:instrText xml:space="preserve">PAGEREF _Toc_2_2_0000000005 \h</w:instrText>
      </w:r>
      <w:r>
        <w:fldChar w:fldCharType="separate"/>
      </w:r>
      <w:r>
        <w:t>26</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fldChar w:fldCharType="begin"/>
      </w:r>
      <w:r>
        <w:instrText xml:space="preserve">PAGEREF _Toc_2_2_0000000006 \h</w:instrText>
      </w:r>
      <w:r>
        <w:fldChar w:fldCharType="separate"/>
      </w:r>
      <w:r>
        <w:t>29</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fldChar w:fldCharType="begin"/>
      </w:r>
      <w:r>
        <w:instrText xml:space="preserve">PAGEREF _Toc_2_2_0000000007 \h</w:instrText>
      </w:r>
      <w:r>
        <w:fldChar w:fldCharType="separate"/>
      </w:r>
      <w:r>
        <w:t>31</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fldChar w:fldCharType="begin"/>
      </w:r>
      <w:r>
        <w:instrText xml:space="preserve">PAGEREF _Toc_2_2_0000000008 \h</w:instrText>
      </w:r>
      <w:r>
        <w:fldChar w:fldCharType="separate"/>
      </w:r>
      <w:r>
        <w:t>32</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begin"/>
      </w:r>
      <w:r>
        <w:instrText xml:space="preserve">PAGEREF _Toc_2_2_0000000009 \h</w:instrText>
      </w:r>
      <w:r>
        <w:fldChar w:fldCharType="separate"/>
      </w:r>
      <w:r>
        <w:t>33</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begin"/>
      </w:r>
      <w:r>
        <w:instrText xml:space="preserve">PAGEREF _Toc_3_3_0000000010 \h</w:instrText>
      </w:r>
      <w:r>
        <w:fldChar w:fldCharType="separate"/>
      </w:r>
      <w:r>
        <w:t>3</w:t>
      </w:r>
      <w:r>
        <w:rPr>
          <w:rFonts w:hint="eastAsia"/>
          <w:lang w:val="en-US" w:eastAsia="zh-CN"/>
        </w:rPr>
        <w:t>3</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begin"/>
      </w:r>
      <w:r>
        <w:instrText xml:space="preserve">PAGEREF _Toc_3_3_0000000011 \h</w:instrText>
      </w:r>
      <w:r>
        <w:fldChar w:fldCharType="separate"/>
      </w:r>
      <w:r>
        <w:t>36</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37</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37</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38</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5</w:t>
      </w:r>
      <w:r>
        <w:fldChar w:fldCharType="end"/>
      </w:r>
      <w:r>
        <w:rPr>
          <w:rFonts w:hint="eastAsia"/>
          <w:lang w:val="en-US" w:eastAsia="zh-CN"/>
        </w:rPr>
        <w:t>5</w:t>
      </w:r>
    </w:p>
    <w:p>
      <w:pPr>
        <w:pStyle w:val="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5</w:t>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5</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5</w:t>
      </w:r>
      <w:r>
        <w:fldChar w:fldCharType="end"/>
      </w:r>
      <w:r>
        <w:rPr>
          <w:rFonts w:hint="eastAsia"/>
          <w:lang w:val="en-US" w:eastAsia="zh-CN"/>
        </w:rPr>
        <w:t>8</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w:t>
      </w:r>
      <w:r>
        <w:rPr>
          <w:rFonts w:hint="eastAsia" w:ascii="方正小标宋_GBK" w:hAnsi="方正小标宋_GBK" w:eastAsia="方正小标宋_GBK" w:cs="方正小标宋_GBK"/>
          <w:color w:val="000000"/>
          <w:sz w:val="72"/>
          <w:lang w:val="en-US" w:eastAsia="zh-CN"/>
        </w:rPr>
        <w:t>一</w:t>
      </w:r>
      <w:r>
        <w:rPr>
          <w:rFonts w:ascii="方正小标宋_GBK" w:hAnsi="方正小标宋_GBK" w:eastAsia="方正小标宋_GBK" w:cs="方正小标宋_GBK"/>
          <w:color w:val="000000"/>
          <w:sz w:val="72"/>
        </w:rPr>
        <w:t>部分  所属单位预算</w:t>
      </w:r>
    </w:p>
    <w:p>
      <w:pPr>
        <w:spacing w:before="0" w:after="0"/>
        <w:ind w:firstLine="0"/>
        <w:jc w:val="center"/>
        <w:outlineLvl w:val="3"/>
        <w:rPr>
          <w:rFonts w:ascii="方正小标宋_GBK" w:hAnsi="方正小标宋_GBK" w:eastAsia="方正小标宋_GBK" w:cs="方正小标宋_GBK"/>
          <w:color w:val="000000"/>
          <w:sz w:val="36"/>
        </w:rPr>
      </w:pPr>
      <w:bookmarkStart w:id="0" w:name="_Toc_4_4_0000000019"/>
      <w:r>
        <w:rPr>
          <w:rFonts w:ascii="方正小标宋_GBK" w:hAnsi="方正小标宋_GBK" w:eastAsia="方正小标宋_GBK" w:cs="方正小标宋_GBK"/>
          <w:b w:val="0"/>
          <w:color w:val="000000"/>
          <w:sz w:val="44"/>
        </w:rPr>
        <w:t>一、沙河市民政局本级收支预算</w:t>
      </w:r>
      <w:bookmarkEnd w:id="0"/>
    </w:p>
    <w:p>
      <w:pPr>
        <w:spacing w:before="0" w:after="0" w:line="240" w:lineRule="auto"/>
        <w:ind w:firstLine="0"/>
        <w:jc w:val="center"/>
        <w:outlineLvl w:val="1"/>
      </w:pPr>
      <w:r>
        <w:rPr>
          <w:rFonts w:ascii="方正小标宋_GBK" w:hAnsi="方正小标宋_GBK" w:eastAsia="方正小标宋_GBK" w:cs="方正小标宋_GBK"/>
          <w:color w:val="000000"/>
          <w:sz w:val="36"/>
        </w:rPr>
        <w:t>单位预算收支总表</w:t>
      </w:r>
    </w:p>
    <w:tbl>
      <w:tblPr>
        <w:tblStyle w:val="4"/>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5"/>
              <w:rPr>
                <w:rFonts w:hint="eastAsia" w:eastAsia="方正小标宋_GBK"/>
                <w:lang w:val="en-US" w:eastAsia="zh-CN"/>
              </w:rPr>
            </w:pPr>
            <w:r>
              <w:t>122</w:t>
            </w:r>
            <w:r>
              <w:rPr>
                <w:rFonts w:hint="eastAsia"/>
                <w:lang w:val="en-US" w:eastAsia="zh-CN"/>
              </w:rPr>
              <w:t>002</w:t>
            </w:r>
            <w:r>
              <w:t>沙河市民政局</w:t>
            </w:r>
            <w:r>
              <w:rPr>
                <w:rFonts w:hint="eastAsia"/>
                <w:lang w:val="en-US" w:eastAsia="zh-CN"/>
              </w:rPr>
              <w:t>本级</w:t>
            </w:r>
          </w:p>
        </w:tc>
        <w:tc>
          <w:tcPr>
            <w:tcW w:w="1971" w:type="dxa"/>
            <w:tcBorders>
              <w:top w:val="single" w:color="FFFFFF" w:sz="6" w:space="0"/>
              <w:left w:val="single" w:color="FFFFFF" w:sz="6" w:space="0"/>
              <w:right w:val="single" w:color="FFFFFF" w:sz="6" w:space="0"/>
            </w:tcBorders>
            <w:vAlign w:val="center"/>
          </w:tcPr>
          <w:p>
            <w:pPr>
              <w:pStyle w:val="6"/>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8"/>
            </w:pPr>
            <w:r>
              <w:t>序号</w:t>
            </w:r>
          </w:p>
        </w:tc>
        <w:tc>
          <w:tcPr>
            <w:tcW w:w="3942" w:type="dxa"/>
            <w:gridSpan w:val="2"/>
            <w:vAlign w:val="center"/>
          </w:tcPr>
          <w:p>
            <w:pPr>
              <w:pStyle w:val="8"/>
            </w:pPr>
            <w:r>
              <w:t>收入</w:t>
            </w:r>
          </w:p>
        </w:tc>
        <w:tc>
          <w:tcPr>
            <w:tcW w:w="3942"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8"/>
            </w:pPr>
            <w:r>
              <w:t>项  目</w:t>
            </w:r>
          </w:p>
        </w:tc>
        <w:tc>
          <w:tcPr>
            <w:tcW w:w="1971" w:type="dxa"/>
            <w:vAlign w:val="center"/>
          </w:tcPr>
          <w:p>
            <w:pPr>
              <w:pStyle w:val="8"/>
            </w:pPr>
            <w:r>
              <w:t>预算数</w:t>
            </w:r>
          </w:p>
        </w:tc>
        <w:tc>
          <w:tcPr>
            <w:tcW w:w="1971" w:type="dxa"/>
            <w:vAlign w:val="center"/>
          </w:tcPr>
          <w:p>
            <w:pPr>
              <w:pStyle w:val="8"/>
            </w:pPr>
            <w:r>
              <w:t>项  目</w:t>
            </w:r>
          </w:p>
        </w:tc>
        <w:tc>
          <w:tcPr>
            <w:tcW w:w="1971"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8"/>
            </w:pPr>
            <w:r>
              <w:t>栏次</w:t>
            </w:r>
          </w:p>
        </w:tc>
        <w:tc>
          <w:tcPr>
            <w:tcW w:w="1971" w:type="dxa"/>
            <w:vAlign w:val="center"/>
          </w:tcPr>
          <w:p>
            <w:pPr>
              <w:pStyle w:val="8"/>
            </w:pPr>
            <w:r>
              <w:t>1</w:t>
            </w:r>
          </w:p>
        </w:tc>
        <w:tc>
          <w:tcPr>
            <w:tcW w:w="1971" w:type="dxa"/>
            <w:vAlign w:val="center"/>
          </w:tcPr>
          <w:p>
            <w:pPr>
              <w:pStyle w:val="8"/>
            </w:pPr>
            <w:r>
              <w:t>2</w:t>
            </w:r>
          </w:p>
        </w:tc>
        <w:tc>
          <w:tcPr>
            <w:tcW w:w="1971" w:type="dxa"/>
            <w:vAlign w:val="center"/>
          </w:tcPr>
          <w:p>
            <w:pPr>
              <w:pStyle w:val="8"/>
            </w:pPr>
            <w:r>
              <w:t>3</w:t>
            </w:r>
          </w:p>
        </w:tc>
        <w:tc>
          <w:tcPr>
            <w:tcW w:w="1971"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1</w:t>
            </w:r>
          </w:p>
        </w:tc>
        <w:tc>
          <w:tcPr>
            <w:tcW w:w="1971" w:type="dxa"/>
            <w:vAlign w:val="center"/>
          </w:tcPr>
          <w:p>
            <w:pPr>
              <w:pStyle w:val="10"/>
            </w:pPr>
            <w:r>
              <w:t>一、一般公共预算拨款收入</w:t>
            </w:r>
          </w:p>
        </w:tc>
        <w:tc>
          <w:tcPr>
            <w:tcW w:w="1971" w:type="dxa"/>
            <w:vAlign w:val="center"/>
          </w:tcPr>
          <w:p>
            <w:pPr>
              <w:pStyle w:val="11"/>
              <w:rPr>
                <w:rFonts w:hint="default" w:eastAsia="方正书宋_GBK"/>
                <w:lang w:val="en-US" w:eastAsia="zh-CN"/>
              </w:rPr>
            </w:pPr>
            <w:r>
              <w:rPr>
                <w:rFonts w:hint="eastAsia"/>
                <w:lang w:val="en-US" w:eastAsia="zh-CN"/>
              </w:rPr>
              <w:t>5982.52</w:t>
            </w:r>
          </w:p>
        </w:tc>
        <w:tc>
          <w:tcPr>
            <w:tcW w:w="1971" w:type="dxa"/>
            <w:vAlign w:val="center"/>
          </w:tcPr>
          <w:p>
            <w:pPr>
              <w:pStyle w:val="10"/>
            </w:pPr>
            <w:r>
              <w:t>一、一般公共服务支出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2</w:t>
            </w:r>
          </w:p>
        </w:tc>
        <w:tc>
          <w:tcPr>
            <w:tcW w:w="1971" w:type="dxa"/>
            <w:vAlign w:val="center"/>
          </w:tcPr>
          <w:p>
            <w:pPr>
              <w:pStyle w:val="10"/>
            </w:pPr>
            <w:r>
              <w:t>二、政府性基金预算拨款收入</w:t>
            </w:r>
          </w:p>
        </w:tc>
        <w:tc>
          <w:tcPr>
            <w:tcW w:w="1971" w:type="dxa"/>
            <w:vAlign w:val="center"/>
          </w:tcPr>
          <w:p>
            <w:pPr>
              <w:pStyle w:val="11"/>
            </w:pPr>
          </w:p>
        </w:tc>
        <w:tc>
          <w:tcPr>
            <w:tcW w:w="1971" w:type="dxa"/>
            <w:vAlign w:val="center"/>
          </w:tcPr>
          <w:p>
            <w:pPr>
              <w:pStyle w:val="10"/>
            </w:pPr>
            <w:r>
              <w:t>二、外交支出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3</w:t>
            </w:r>
          </w:p>
        </w:tc>
        <w:tc>
          <w:tcPr>
            <w:tcW w:w="1971" w:type="dxa"/>
            <w:vAlign w:val="center"/>
          </w:tcPr>
          <w:p>
            <w:pPr>
              <w:pStyle w:val="10"/>
            </w:pPr>
            <w:r>
              <w:t>三、国有资本经营预算拨款收入</w:t>
            </w:r>
          </w:p>
        </w:tc>
        <w:tc>
          <w:tcPr>
            <w:tcW w:w="1971" w:type="dxa"/>
            <w:vAlign w:val="center"/>
          </w:tcPr>
          <w:p>
            <w:pPr>
              <w:pStyle w:val="11"/>
            </w:pPr>
          </w:p>
        </w:tc>
        <w:tc>
          <w:tcPr>
            <w:tcW w:w="1971" w:type="dxa"/>
            <w:vAlign w:val="center"/>
          </w:tcPr>
          <w:p>
            <w:pPr>
              <w:pStyle w:val="10"/>
            </w:pPr>
            <w:r>
              <w:t>三、国防支出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4</w:t>
            </w:r>
          </w:p>
        </w:tc>
        <w:tc>
          <w:tcPr>
            <w:tcW w:w="1971" w:type="dxa"/>
            <w:vAlign w:val="center"/>
          </w:tcPr>
          <w:p>
            <w:pPr>
              <w:pStyle w:val="10"/>
            </w:pPr>
            <w:r>
              <w:t>四、财政专户管理资金收入</w:t>
            </w:r>
          </w:p>
        </w:tc>
        <w:tc>
          <w:tcPr>
            <w:tcW w:w="1971" w:type="dxa"/>
            <w:vAlign w:val="center"/>
          </w:tcPr>
          <w:p>
            <w:pPr>
              <w:pStyle w:val="11"/>
            </w:pPr>
          </w:p>
        </w:tc>
        <w:tc>
          <w:tcPr>
            <w:tcW w:w="1971" w:type="dxa"/>
            <w:vAlign w:val="center"/>
          </w:tcPr>
          <w:p>
            <w:pPr>
              <w:pStyle w:val="10"/>
            </w:pPr>
            <w:r>
              <w:t>四、公共安全支出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5</w:t>
            </w:r>
          </w:p>
        </w:tc>
        <w:tc>
          <w:tcPr>
            <w:tcW w:w="1971" w:type="dxa"/>
            <w:vAlign w:val="center"/>
          </w:tcPr>
          <w:p>
            <w:pPr>
              <w:pStyle w:val="10"/>
            </w:pPr>
            <w:r>
              <w:t>五、事业收入</w:t>
            </w:r>
          </w:p>
        </w:tc>
        <w:tc>
          <w:tcPr>
            <w:tcW w:w="1971" w:type="dxa"/>
            <w:vAlign w:val="center"/>
          </w:tcPr>
          <w:p>
            <w:pPr>
              <w:pStyle w:val="11"/>
            </w:pPr>
          </w:p>
        </w:tc>
        <w:tc>
          <w:tcPr>
            <w:tcW w:w="1971" w:type="dxa"/>
            <w:vAlign w:val="center"/>
          </w:tcPr>
          <w:p>
            <w:pPr>
              <w:pStyle w:val="10"/>
            </w:pPr>
            <w:r>
              <w:t>五、教育支出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6</w:t>
            </w:r>
          </w:p>
        </w:tc>
        <w:tc>
          <w:tcPr>
            <w:tcW w:w="1971" w:type="dxa"/>
            <w:vAlign w:val="center"/>
          </w:tcPr>
          <w:p>
            <w:pPr>
              <w:pStyle w:val="10"/>
            </w:pPr>
            <w:r>
              <w:t>六、事业单位经营收入</w:t>
            </w:r>
          </w:p>
        </w:tc>
        <w:tc>
          <w:tcPr>
            <w:tcW w:w="1971" w:type="dxa"/>
            <w:vAlign w:val="center"/>
          </w:tcPr>
          <w:p>
            <w:pPr>
              <w:pStyle w:val="11"/>
            </w:pPr>
          </w:p>
        </w:tc>
        <w:tc>
          <w:tcPr>
            <w:tcW w:w="1971" w:type="dxa"/>
            <w:vAlign w:val="center"/>
          </w:tcPr>
          <w:p>
            <w:pPr>
              <w:pStyle w:val="10"/>
            </w:pPr>
            <w:r>
              <w:t>六、科学技术支出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7</w:t>
            </w:r>
          </w:p>
        </w:tc>
        <w:tc>
          <w:tcPr>
            <w:tcW w:w="1971" w:type="dxa"/>
            <w:vAlign w:val="center"/>
          </w:tcPr>
          <w:p>
            <w:pPr>
              <w:pStyle w:val="10"/>
            </w:pPr>
            <w:r>
              <w:t>七、上级补助收入</w:t>
            </w:r>
          </w:p>
        </w:tc>
        <w:tc>
          <w:tcPr>
            <w:tcW w:w="1971" w:type="dxa"/>
            <w:vAlign w:val="center"/>
          </w:tcPr>
          <w:p>
            <w:pPr>
              <w:pStyle w:val="11"/>
            </w:pPr>
          </w:p>
        </w:tc>
        <w:tc>
          <w:tcPr>
            <w:tcW w:w="1971" w:type="dxa"/>
            <w:vAlign w:val="center"/>
          </w:tcPr>
          <w:p>
            <w:pPr>
              <w:pStyle w:val="10"/>
            </w:pPr>
            <w:r>
              <w:t>七、文化旅游体育与传媒支出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8</w:t>
            </w:r>
          </w:p>
        </w:tc>
        <w:tc>
          <w:tcPr>
            <w:tcW w:w="1971" w:type="dxa"/>
            <w:vAlign w:val="center"/>
          </w:tcPr>
          <w:p>
            <w:pPr>
              <w:pStyle w:val="10"/>
            </w:pPr>
            <w:r>
              <w:t>八、附属单位上缴收入</w:t>
            </w:r>
          </w:p>
        </w:tc>
        <w:tc>
          <w:tcPr>
            <w:tcW w:w="1971" w:type="dxa"/>
            <w:vAlign w:val="center"/>
          </w:tcPr>
          <w:p>
            <w:pPr>
              <w:pStyle w:val="11"/>
            </w:pPr>
          </w:p>
        </w:tc>
        <w:tc>
          <w:tcPr>
            <w:tcW w:w="1971" w:type="dxa"/>
            <w:vAlign w:val="center"/>
          </w:tcPr>
          <w:p>
            <w:pPr>
              <w:pStyle w:val="10"/>
            </w:pPr>
            <w:r>
              <w:t>八、社会保障和就业支出</w:t>
            </w:r>
          </w:p>
        </w:tc>
        <w:tc>
          <w:tcPr>
            <w:tcW w:w="1971" w:type="dxa"/>
            <w:vAlign w:val="center"/>
          </w:tcPr>
          <w:p>
            <w:pPr>
              <w:pStyle w:val="11"/>
              <w:rPr>
                <w:rFonts w:hint="default" w:eastAsia="方正书宋_GBK"/>
                <w:lang w:val="en-US" w:eastAsia="zh-CN"/>
              </w:rPr>
            </w:pPr>
            <w:r>
              <w:rPr>
                <w:rFonts w:hint="eastAsia"/>
                <w:lang w:val="en-US" w:eastAsia="zh-CN"/>
              </w:rPr>
              <w:t>5917.35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9</w:t>
            </w:r>
          </w:p>
        </w:tc>
        <w:tc>
          <w:tcPr>
            <w:tcW w:w="1971" w:type="dxa"/>
            <w:vAlign w:val="center"/>
          </w:tcPr>
          <w:p>
            <w:pPr>
              <w:pStyle w:val="10"/>
            </w:pPr>
            <w:r>
              <w:t>九、其他收入</w:t>
            </w:r>
          </w:p>
        </w:tc>
        <w:tc>
          <w:tcPr>
            <w:tcW w:w="1971" w:type="dxa"/>
            <w:vAlign w:val="center"/>
          </w:tcPr>
          <w:p>
            <w:pPr>
              <w:pStyle w:val="11"/>
            </w:pPr>
          </w:p>
        </w:tc>
        <w:tc>
          <w:tcPr>
            <w:tcW w:w="1971" w:type="dxa"/>
            <w:vAlign w:val="center"/>
          </w:tcPr>
          <w:p>
            <w:pPr>
              <w:pStyle w:val="10"/>
            </w:pPr>
            <w:r>
              <w:t>九、社会保险基金支出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10</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十、其他机关事业单位基本养老保险基金支出</w:t>
            </w:r>
          </w:p>
        </w:tc>
        <w:tc>
          <w:tcPr>
            <w:tcW w:w="1971" w:type="dxa"/>
            <w:vAlign w:val="center"/>
          </w:tcPr>
          <w:p>
            <w:pPr>
              <w:pStyle w:val="11"/>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11</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十一、卫生健康支出</w:t>
            </w:r>
          </w:p>
        </w:tc>
        <w:tc>
          <w:tcPr>
            <w:tcW w:w="1971" w:type="dxa"/>
            <w:vAlign w:val="center"/>
          </w:tcPr>
          <w:p>
            <w:pPr>
              <w:pStyle w:val="11"/>
              <w:rPr>
                <w:rFonts w:hint="default" w:eastAsia="方正书宋_GBK"/>
                <w:lang w:val="en-US" w:eastAsia="zh-CN"/>
              </w:rPr>
            </w:pPr>
            <w:r>
              <w:rPr>
                <w:rFonts w:hint="eastAsia"/>
                <w:lang w:val="en-US" w:eastAsia="zh-CN"/>
              </w:rPr>
              <w:t>23.49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12</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十二、节能环保支出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13</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十三、城乡社区支出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14</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十四、农林水支出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15</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十五、交通运输支出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16</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十六、资源勘探工业信息等支出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17</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十七、商业服务业等支出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18</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十八、金融支出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19</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十九、援助其他地区支出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20</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二十、自然资源海洋气象等支出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21</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二十一、住房保障支出</w:t>
            </w:r>
          </w:p>
        </w:tc>
        <w:tc>
          <w:tcPr>
            <w:tcW w:w="1971" w:type="dxa"/>
            <w:vAlign w:val="center"/>
          </w:tcPr>
          <w:p>
            <w:pPr>
              <w:pStyle w:val="11"/>
            </w:pPr>
            <w:r>
              <w:t>41.68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22</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二十二、粮油物资储备支出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23</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二十三、国有资本经营预算支出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24</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二十四、灾害防治及应急管理支出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25</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二十五、预备费</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26</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二十六、其他支出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27</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二十七、转移性支出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28</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二十八、债务还本支出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29</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二十九、债务付息支出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30</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三十、债务发行费用支出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31</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三十一、抗疫特别国债安排的支出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32</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三十二、人行科目</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33</w:t>
            </w:r>
          </w:p>
        </w:tc>
        <w:tc>
          <w:tcPr>
            <w:tcW w:w="1971" w:type="dxa"/>
            <w:vAlign w:val="center"/>
          </w:tcPr>
          <w:p>
            <w:pPr>
              <w:pStyle w:val="12"/>
            </w:pPr>
            <w:r>
              <w:t>本年收入合计</w:t>
            </w:r>
          </w:p>
        </w:tc>
        <w:tc>
          <w:tcPr>
            <w:tcW w:w="1971" w:type="dxa"/>
            <w:vAlign w:val="center"/>
          </w:tcPr>
          <w:p>
            <w:pPr>
              <w:pStyle w:val="13"/>
              <w:rPr>
                <w:rFonts w:hint="default" w:eastAsia="方正书宋_GBK"/>
                <w:lang w:val="en-US" w:eastAsia="zh-CN"/>
              </w:rPr>
            </w:pPr>
            <w:r>
              <w:rPr>
                <w:rFonts w:hint="eastAsia"/>
                <w:lang w:val="en-US" w:eastAsia="zh-CN"/>
              </w:rPr>
              <w:t>5982.52</w:t>
            </w:r>
          </w:p>
        </w:tc>
        <w:tc>
          <w:tcPr>
            <w:tcW w:w="1971" w:type="dxa"/>
            <w:vAlign w:val="center"/>
          </w:tcPr>
          <w:p>
            <w:pPr>
              <w:pStyle w:val="12"/>
            </w:pPr>
            <w:r>
              <w:t>本年支出合计</w:t>
            </w:r>
          </w:p>
        </w:tc>
        <w:tc>
          <w:tcPr>
            <w:tcW w:w="1971" w:type="dxa"/>
            <w:vAlign w:val="center"/>
          </w:tcPr>
          <w:p>
            <w:pPr>
              <w:pStyle w:val="13"/>
              <w:rPr>
                <w:rFonts w:hint="default" w:eastAsia="方正书宋_GBK"/>
                <w:lang w:val="en-US" w:eastAsia="zh-CN"/>
              </w:rPr>
            </w:pPr>
            <w:r>
              <w:rPr>
                <w:rFonts w:hint="eastAsia"/>
                <w:lang w:val="en-US" w:eastAsia="zh-CN"/>
              </w:rPr>
              <w:t>5982.52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34</w:t>
            </w:r>
          </w:p>
        </w:tc>
        <w:tc>
          <w:tcPr>
            <w:tcW w:w="1971" w:type="dxa"/>
            <w:vAlign w:val="center"/>
          </w:tcPr>
          <w:p>
            <w:pPr>
              <w:pStyle w:val="10"/>
            </w:pPr>
            <w:r>
              <w:t>上年结转结余</w:t>
            </w:r>
          </w:p>
        </w:tc>
        <w:tc>
          <w:tcPr>
            <w:tcW w:w="1971" w:type="dxa"/>
            <w:vAlign w:val="center"/>
          </w:tcPr>
          <w:p>
            <w:pPr>
              <w:pStyle w:val="11"/>
            </w:pPr>
            <w:r>
              <w:t>9.20</w:t>
            </w:r>
          </w:p>
        </w:tc>
        <w:tc>
          <w:tcPr>
            <w:tcW w:w="1971" w:type="dxa"/>
            <w:vAlign w:val="center"/>
          </w:tcPr>
          <w:p>
            <w:pPr>
              <w:pStyle w:val="10"/>
            </w:pPr>
            <w:r>
              <w:t>年终结转结余</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35</w:t>
            </w:r>
          </w:p>
        </w:tc>
        <w:tc>
          <w:tcPr>
            <w:tcW w:w="1971" w:type="dxa"/>
            <w:vAlign w:val="center"/>
          </w:tcPr>
          <w:p>
            <w:pPr>
              <w:pStyle w:val="12"/>
            </w:pPr>
            <w:r>
              <w:t>收入总计</w:t>
            </w:r>
          </w:p>
        </w:tc>
        <w:tc>
          <w:tcPr>
            <w:tcW w:w="1971" w:type="dxa"/>
            <w:vAlign w:val="center"/>
          </w:tcPr>
          <w:p>
            <w:pPr>
              <w:pStyle w:val="13"/>
              <w:rPr>
                <w:rFonts w:hint="default" w:eastAsia="方正书宋_GBK"/>
                <w:lang w:val="en-US" w:eastAsia="zh-CN"/>
              </w:rPr>
            </w:pPr>
            <w:r>
              <w:rPr>
                <w:rFonts w:hint="eastAsia"/>
                <w:lang w:val="en-US" w:eastAsia="zh-CN"/>
              </w:rPr>
              <w:t>5982.52</w:t>
            </w:r>
          </w:p>
        </w:tc>
        <w:tc>
          <w:tcPr>
            <w:tcW w:w="1971" w:type="dxa"/>
            <w:vAlign w:val="center"/>
          </w:tcPr>
          <w:p>
            <w:pPr>
              <w:pStyle w:val="12"/>
            </w:pPr>
            <w:r>
              <w:t>支出总计</w:t>
            </w:r>
          </w:p>
        </w:tc>
        <w:tc>
          <w:tcPr>
            <w:tcW w:w="1971" w:type="dxa"/>
            <w:vAlign w:val="center"/>
          </w:tcPr>
          <w:p>
            <w:pPr>
              <w:pStyle w:val="13"/>
              <w:rPr>
                <w:rFonts w:hint="default" w:eastAsia="方正书宋_GBK"/>
                <w:lang w:val="en-US" w:eastAsia="zh-CN"/>
              </w:rPr>
            </w:pPr>
            <w:r>
              <w:rPr>
                <w:rFonts w:hint="eastAsia"/>
                <w:lang w:val="en-US" w:eastAsia="zh-CN"/>
              </w:rPr>
              <w:t>5982.52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p>
    <w:tbl>
      <w:tblPr>
        <w:tblStyle w:val="4"/>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5"/>
              <w:rPr>
                <w:rFonts w:hint="eastAsia" w:eastAsia="方正小标宋_GBK"/>
                <w:lang w:val="en-US" w:eastAsia="zh-CN"/>
              </w:rPr>
            </w:pPr>
            <w:r>
              <w:t>122</w:t>
            </w:r>
            <w:r>
              <w:rPr>
                <w:rFonts w:hint="eastAsia"/>
                <w:lang w:val="en-US" w:eastAsia="zh-CN"/>
              </w:rPr>
              <w:t>002</w:t>
            </w:r>
            <w:r>
              <w:t>沙河市民政局</w:t>
            </w:r>
            <w:r>
              <w:rPr>
                <w:rFonts w:hint="eastAsia"/>
                <w:lang w:val="en-US" w:eastAsia="zh-CN"/>
              </w:rPr>
              <w:t>本级</w:t>
            </w:r>
          </w:p>
        </w:tc>
        <w:tc>
          <w:tcPr>
            <w:tcW w:w="2274"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8"/>
            </w:pPr>
            <w:r>
              <w:t>序号</w:t>
            </w:r>
          </w:p>
        </w:tc>
        <w:tc>
          <w:tcPr>
            <w:tcW w:w="1516" w:type="dxa"/>
            <w:gridSpan w:val="2"/>
            <w:vAlign w:val="center"/>
          </w:tcPr>
          <w:p>
            <w:pPr>
              <w:pStyle w:val="8"/>
            </w:pPr>
            <w:r>
              <w:t>功能分类科目</w:t>
            </w:r>
          </w:p>
        </w:tc>
        <w:tc>
          <w:tcPr>
            <w:tcW w:w="758" w:type="dxa"/>
            <w:vMerge w:val="restart"/>
            <w:vAlign w:val="center"/>
          </w:tcPr>
          <w:p>
            <w:pPr>
              <w:pStyle w:val="8"/>
            </w:pPr>
            <w:r>
              <w:t>合计</w:t>
            </w:r>
          </w:p>
        </w:tc>
        <w:tc>
          <w:tcPr>
            <w:tcW w:w="6064" w:type="dxa"/>
            <w:gridSpan w:val="8"/>
            <w:vAlign w:val="center"/>
          </w:tcPr>
          <w:p>
            <w:pPr>
              <w:pStyle w:val="8"/>
            </w:pPr>
            <w:r>
              <w:t>本年收入</w:t>
            </w:r>
          </w:p>
        </w:tc>
        <w:tc>
          <w:tcPr>
            <w:tcW w:w="758"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8"/>
            </w:pPr>
            <w:r>
              <w:t>科目    编码</w:t>
            </w:r>
          </w:p>
        </w:tc>
        <w:tc>
          <w:tcPr>
            <w:tcW w:w="758" w:type="dxa"/>
            <w:vAlign w:val="center"/>
          </w:tcPr>
          <w:p>
            <w:pPr>
              <w:pStyle w:val="8"/>
            </w:pPr>
            <w:r>
              <w:t>科目名称</w:t>
            </w:r>
          </w:p>
        </w:tc>
        <w:tc>
          <w:tcPr>
            <w:tcW w:w="758" w:type="dxa"/>
            <w:vMerge w:val="continue"/>
          </w:tcPr>
          <w:p/>
        </w:tc>
        <w:tc>
          <w:tcPr>
            <w:tcW w:w="758" w:type="dxa"/>
            <w:vAlign w:val="center"/>
          </w:tcPr>
          <w:p>
            <w:pPr>
              <w:pStyle w:val="8"/>
            </w:pPr>
            <w:r>
              <w:t>小计</w:t>
            </w:r>
          </w:p>
        </w:tc>
        <w:tc>
          <w:tcPr>
            <w:tcW w:w="758" w:type="dxa"/>
            <w:vAlign w:val="center"/>
          </w:tcPr>
          <w:p>
            <w:pPr>
              <w:pStyle w:val="8"/>
            </w:pPr>
            <w:r>
              <w:t>财政拨款 收入</w:t>
            </w:r>
          </w:p>
        </w:tc>
        <w:tc>
          <w:tcPr>
            <w:tcW w:w="758" w:type="dxa"/>
            <w:vAlign w:val="center"/>
          </w:tcPr>
          <w:p>
            <w:pPr>
              <w:pStyle w:val="8"/>
            </w:pPr>
            <w:r>
              <w:t>财政专户 收入</w:t>
            </w:r>
          </w:p>
        </w:tc>
        <w:tc>
          <w:tcPr>
            <w:tcW w:w="758" w:type="dxa"/>
            <w:vAlign w:val="center"/>
          </w:tcPr>
          <w:p>
            <w:pPr>
              <w:pStyle w:val="8"/>
            </w:pPr>
            <w:r>
              <w:t>事业收入</w:t>
            </w:r>
          </w:p>
        </w:tc>
        <w:tc>
          <w:tcPr>
            <w:tcW w:w="758" w:type="dxa"/>
            <w:vAlign w:val="center"/>
          </w:tcPr>
          <w:p>
            <w:pPr>
              <w:pStyle w:val="8"/>
            </w:pPr>
            <w:r>
              <w:t>经营收入</w:t>
            </w:r>
          </w:p>
        </w:tc>
        <w:tc>
          <w:tcPr>
            <w:tcW w:w="758" w:type="dxa"/>
            <w:vAlign w:val="center"/>
          </w:tcPr>
          <w:p>
            <w:pPr>
              <w:pStyle w:val="8"/>
            </w:pPr>
            <w:r>
              <w:t>上级补助收入</w:t>
            </w:r>
          </w:p>
        </w:tc>
        <w:tc>
          <w:tcPr>
            <w:tcW w:w="758" w:type="dxa"/>
            <w:vAlign w:val="center"/>
          </w:tcPr>
          <w:p>
            <w:pPr>
              <w:pStyle w:val="8"/>
            </w:pPr>
            <w:r>
              <w:t>附属单位上缴收入</w:t>
            </w:r>
          </w:p>
        </w:tc>
        <w:tc>
          <w:tcPr>
            <w:tcW w:w="758" w:type="dxa"/>
            <w:vAlign w:val="center"/>
          </w:tcPr>
          <w:p>
            <w:pPr>
              <w:pStyle w:val="8"/>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8"/>
            </w:pPr>
            <w:r>
              <w:t>栏次</w:t>
            </w:r>
          </w:p>
        </w:tc>
        <w:tc>
          <w:tcPr>
            <w:tcW w:w="758" w:type="dxa"/>
            <w:vAlign w:val="center"/>
          </w:tcPr>
          <w:p>
            <w:pPr>
              <w:pStyle w:val="8"/>
            </w:pPr>
            <w:r>
              <w:t>1</w:t>
            </w:r>
          </w:p>
        </w:tc>
        <w:tc>
          <w:tcPr>
            <w:tcW w:w="758" w:type="dxa"/>
            <w:vAlign w:val="center"/>
          </w:tcPr>
          <w:p>
            <w:pPr>
              <w:pStyle w:val="8"/>
            </w:pPr>
            <w:r>
              <w:t>2</w:t>
            </w:r>
          </w:p>
        </w:tc>
        <w:tc>
          <w:tcPr>
            <w:tcW w:w="758" w:type="dxa"/>
            <w:vAlign w:val="center"/>
          </w:tcPr>
          <w:p>
            <w:pPr>
              <w:pStyle w:val="8"/>
            </w:pPr>
            <w:r>
              <w:t>3</w:t>
            </w:r>
          </w:p>
        </w:tc>
        <w:tc>
          <w:tcPr>
            <w:tcW w:w="758" w:type="dxa"/>
            <w:vAlign w:val="center"/>
          </w:tcPr>
          <w:p>
            <w:pPr>
              <w:pStyle w:val="8"/>
            </w:pPr>
            <w:r>
              <w:t>4</w:t>
            </w:r>
          </w:p>
        </w:tc>
        <w:tc>
          <w:tcPr>
            <w:tcW w:w="758" w:type="dxa"/>
            <w:vAlign w:val="center"/>
          </w:tcPr>
          <w:p>
            <w:pPr>
              <w:pStyle w:val="8"/>
            </w:pPr>
            <w:r>
              <w:t>5</w:t>
            </w:r>
          </w:p>
        </w:tc>
        <w:tc>
          <w:tcPr>
            <w:tcW w:w="758" w:type="dxa"/>
            <w:vAlign w:val="center"/>
          </w:tcPr>
          <w:p>
            <w:pPr>
              <w:pStyle w:val="8"/>
            </w:pPr>
            <w:r>
              <w:t>6</w:t>
            </w:r>
          </w:p>
        </w:tc>
        <w:tc>
          <w:tcPr>
            <w:tcW w:w="758" w:type="dxa"/>
            <w:vAlign w:val="center"/>
          </w:tcPr>
          <w:p>
            <w:pPr>
              <w:pStyle w:val="8"/>
            </w:pPr>
            <w:r>
              <w:t>7</w:t>
            </w:r>
          </w:p>
        </w:tc>
        <w:tc>
          <w:tcPr>
            <w:tcW w:w="758" w:type="dxa"/>
            <w:vAlign w:val="center"/>
          </w:tcPr>
          <w:p>
            <w:pPr>
              <w:pStyle w:val="8"/>
            </w:pPr>
            <w:r>
              <w:t>8</w:t>
            </w:r>
          </w:p>
        </w:tc>
        <w:tc>
          <w:tcPr>
            <w:tcW w:w="758" w:type="dxa"/>
            <w:vAlign w:val="center"/>
          </w:tcPr>
          <w:p>
            <w:pPr>
              <w:pStyle w:val="8"/>
            </w:pPr>
            <w:r>
              <w:t>9</w:t>
            </w:r>
          </w:p>
        </w:tc>
        <w:tc>
          <w:tcPr>
            <w:tcW w:w="758" w:type="dxa"/>
            <w:vAlign w:val="center"/>
          </w:tcPr>
          <w:p>
            <w:pPr>
              <w:pStyle w:val="8"/>
            </w:pPr>
            <w:r>
              <w:t>10</w:t>
            </w:r>
          </w:p>
        </w:tc>
        <w:tc>
          <w:tcPr>
            <w:tcW w:w="758" w:type="dxa"/>
            <w:vAlign w:val="center"/>
          </w:tcPr>
          <w:p>
            <w:pPr>
              <w:pStyle w:val="8"/>
            </w:pPr>
            <w:r>
              <w:t>11</w:t>
            </w:r>
          </w:p>
        </w:tc>
        <w:tc>
          <w:tcPr>
            <w:tcW w:w="758"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1</w:t>
            </w:r>
          </w:p>
        </w:tc>
        <w:tc>
          <w:tcPr>
            <w:tcW w:w="758" w:type="dxa"/>
            <w:vAlign w:val="center"/>
          </w:tcPr>
          <w:p>
            <w:pPr>
              <w:pStyle w:val="14"/>
            </w:pPr>
          </w:p>
        </w:tc>
        <w:tc>
          <w:tcPr>
            <w:tcW w:w="758" w:type="dxa"/>
            <w:vAlign w:val="center"/>
          </w:tcPr>
          <w:p>
            <w:pPr>
              <w:pStyle w:val="12"/>
            </w:pPr>
            <w:r>
              <w:t>合计</w:t>
            </w:r>
          </w:p>
        </w:tc>
        <w:tc>
          <w:tcPr>
            <w:tcW w:w="758" w:type="dxa"/>
            <w:vAlign w:val="center"/>
          </w:tcPr>
          <w:p>
            <w:pPr>
              <w:pStyle w:val="13"/>
              <w:rPr>
                <w:rFonts w:hint="default" w:eastAsia="方正书宋_GBK"/>
                <w:lang w:val="en-US" w:eastAsia="zh-CN"/>
              </w:rPr>
            </w:pPr>
            <w:r>
              <w:rPr>
                <w:rFonts w:hint="eastAsia"/>
                <w:lang w:val="en-US" w:eastAsia="zh-CN"/>
              </w:rPr>
              <w:t>5982.52</w:t>
            </w:r>
          </w:p>
        </w:tc>
        <w:tc>
          <w:tcPr>
            <w:tcW w:w="758" w:type="dxa"/>
            <w:vAlign w:val="center"/>
          </w:tcPr>
          <w:p>
            <w:pPr>
              <w:pStyle w:val="13"/>
              <w:jc w:val="center"/>
              <w:rPr>
                <w:rFonts w:hint="default" w:eastAsia="方正书宋_GBK"/>
                <w:lang w:val="en-US" w:eastAsia="zh-CN"/>
              </w:rPr>
            </w:pPr>
            <w:r>
              <w:rPr>
                <w:rFonts w:hint="eastAsia"/>
                <w:lang w:val="en-US" w:eastAsia="zh-CN"/>
              </w:rPr>
              <w:t>5982.52</w:t>
            </w:r>
          </w:p>
        </w:tc>
        <w:tc>
          <w:tcPr>
            <w:tcW w:w="758" w:type="dxa"/>
            <w:vAlign w:val="center"/>
          </w:tcPr>
          <w:p>
            <w:pPr>
              <w:pStyle w:val="13"/>
              <w:rPr>
                <w:rFonts w:hint="default" w:eastAsia="方正书宋_GBK"/>
                <w:lang w:val="en-US" w:eastAsia="zh-CN"/>
              </w:rPr>
            </w:pPr>
            <w:r>
              <w:rPr>
                <w:rFonts w:hint="eastAsia"/>
                <w:lang w:val="en-US" w:eastAsia="zh-CN"/>
              </w:rPr>
              <w:t>5982.52</w:t>
            </w:r>
          </w:p>
        </w:tc>
        <w:tc>
          <w:tcPr>
            <w:tcW w:w="758" w:type="dxa"/>
            <w:vAlign w:val="center"/>
          </w:tcPr>
          <w:p>
            <w:pPr>
              <w:pStyle w:val="13"/>
              <w:rPr>
                <w:rFonts w:hint="default" w:eastAsia="方正书宋_GBK"/>
                <w:lang w:val="en-US" w:eastAsia="zh-CN"/>
              </w:rPr>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2</w:t>
            </w:r>
          </w:p>
        </w:tc>
        <w:tc>
          <w:tcPr>
            <w:tcW w:w="758" w:type="dxa"/>
            <w:vAlign w:val="center"/>
          </w:tcPr>
          <w:p>
            <w:pPr>
              <w:pStyle w:val="10"/>
            </w:pPr>
            <w:r>
              <w:t>208</w:t>
            </w:r>
          </w:p>
        </w:tc>
        <w:tc>
          <w:tcPr>
            <w:tcW w:w="758" w:type="dxa"/>
            <w:vAlign w:val="center"/>
          </w:tcPr>
          <w:p>
            <w:pPr>
              <w:pStyle w:val="10"/>
            </w:pPr>
            <w:r>
              <w:t>社会保障和就业支出</w:t>
            </w:r>
          </w:p>
        </w:tc>
        <w:tc>
          <w:tcPr>
            <w:tcW w:w="758" w:type="dxa"/>
            <w:vAlign w:val="center"/>
          </w:tcPr>
          <w:p>
            <w:pPr>
              <w:pStyle w:val="11"/>
              <w:rPr>
                <w:rFonts w:hint="default" w:eastAsia="方正书宋_GBK"/>
                <w:lang w:val="en-US" w:eastAsia="zh-CN"/>
              </w:rPr>
            </w:pPr>
            <w:r>
              <w:rPr>
                <w:rFonts w:hint="eastAsia"/>
                <w:lang w:val="en-US" w:eastAsia="zh-CN"/>
              </w:rPr>
              <w:t>5917.35</w:t>
            </w:r>
          </w:p>
        </w:tc>
        <w:tc>
          <w:tcPr>
            <w:tcW w:w="758"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5917.35</w:t>
            </w:r>
          </w:p>
        </w:tc>
        <w:tc>
          <w:tcPr>
            <w:tcW w:w="758"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5917.35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3</w:t>
            </w:r>
          </w:p>
        </w:tc>
        <w:tc>
          <w:tcPr>
            <w:tcW w:w="758" w:type="dxa"/>
            <w:vAlign w:val="center"/>
          </w:tcPr>
          <w:p>
            <w:pPr>
              <w:pStyle w:val="10"/>
            </w:pPr>
            <w:r>
              <w:t>20802</w:t>
            </w:r>
          </w:p>
        </w:tc>
        <w:tc>
          <w:tcPr>
            <w:tcW w:w="758" w:type="dxa"/>
            <w:vAlign w:val="center"/>
          </w:tcPr>
          <w:p>
            <w:pPr>
              <w:pStyle w:val="10"/>
            </w:pPr>
            <w:r>
              <w:t>民政管理事务</w:t>
            </w:r>
          </w:p>
        </w:tc>
        <w:tc>
          <w:tcPr>
            <w:tcW w:w="758" w:type="dxa"/>
            <w:vAlign w:val="center"/>
          </w:tcPr>
          <w:p>
            <w:pPr>
              <w:pStyle w:val="11"/>
              <w:rPr>
                <w:rFonts w:hint="default" w:eastAsia="方正书宋_GBK"/>
                <w:highlight w:val="none"/>
                <w:lang w:val="en-US" w:eastAsia="zh-CN"/>
              </w:rPr>
            </w:pPr>
            <w:r>
              <w:rPr>
                <w:rFonts w:hint="eastAsia"/>
                <w:highlight w:val="none"/>
                <w:lang w:val="en-US" w:eastAsia="zh-CN"/>
              </w:rPr>
              <w:t>2959.33</w:t>
            </w:r>
          </w:p>
        </w:tc>
        <w:tc>
          <w:tcPr>
            <w:tcW w:w="758" w:type="dxa"/>
            <w:vAlign w:val="center"/>
          </w:tcPr>
          <w:p>
            <w:pPr>
              <w:pStyle w:val="11"/>
              <w:rPr>
                <w:highlight w:val="none"/>
              </w:rPr>
            </w:pPr>
            <w:r>
              <w:rPr>
                <w:rFonts w:hint="eastAsia"/>
                <w:highlight w:val="none"/>
                <w:lang w:val="en-US" w:eastAsia="zh-CN"/>
              </w:rPr>
              <w:t>2959.33</w:t>
            </w:r>
          </w:p>
        </w:tc>
        <w:tc>
          <w:tcPr>
            <w:tcW w:w="758" w:type="dxa"/>
            <w:vAlign w:val="center"/>
          </w:tcPr>
          <w:p>
            <w:pPr>
              <w:pStyle w:val="11"/>
              <w:rPr>
                <w:highlight w:val="none"/>
              </w:rPr>
            </w:pPr>
            <w:r>
              <w:rPr>
                <w:rFonts w:hint="eastAsia"/>
                <w:highlight w:val="none"/>
                <w:lang w:val="en-US" w:eastAsia="zh-CN"/>
              </w:rPr>
              <w:t>2959.33</w:t>
            </w:r>
          </w:p>
        </w:tc>
        <w:tc>
          <w:tcPr>
            <w:tcW w:w="758" w:type="dxa"/>
            <w:vAlign w:val="center"/>
          </w:tcPr>
          <w:p>
            <w:pPr>
              <w:pStyle w:val="11"/>
              <w:rPr>
                <w:highlight w:val="none"/>
              </w:rPr>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4</w:t>
            </w:r>
          </w:p>
        </w:tc>
        <w:tc>
          <w:tcPr>
            <w:tcW w:w="758" w:type="dxa"/>
            <w:vAlign w:val="center"/>
          </w:tcPr>
          <w:p>
            <w:pPr>
              <w:pStyle w:val="10"/>
            </w:pPr>
            <w:r>
              <w:t>2080201</w:t>
            </w:r>
          </w:p>
        </w:tc>
        <w:tc>
          <w:tcPr>
            <w:tcW w:w="758" w:type="dxa"/>
            <w:vAlign w:val="center"/>
          </w:tcPr>
          <w:p>
            <w:pPr>
              <w:pStyle w:val="10"/>
            </w:pPr>
            <w:r>
              <w:t>行政运行</w:t>
            </w:r>
          </w:p>
        </w:tc>
        <w:tc>
          <w:tcPr>
            <w:tcW w:w="758" w:type="dxa"/>
            <w:vAlign w:val="center"/>
          </w:tcPr>
          <w:p>
            <w:pPr>
              <w:pStyle w:val="11"/>
              <w:rPr>
                <w:rFonts w:hint="default" w:eastAsia="方正书宋_GBK"/>
                <w:highlight w:val="none"/>
                <w:lang w:val="en-US" w:eastAsia="zh-CN"/>
              </w:rPr>
            </w:pPr>
            <w:r>
              <w:rPr>
                <w:rFonts w:hint="eastAsia"/>
                <w:highlight w:val="none"/>
                <w:lang w:val="en-US" w:eastAsia="zh-CN"/>
              </w:rPr>
              <w:t>824.86</w:t>
            </w:r>
          </w:p>
        </w:tc>
        <w:tc>
          <w:tcPr>
            <w:tcW w:w="758" w:type="dxa"/>
            <w:vAlign w:val="center"/>
          </w:tcPr>
          <w:p>
            <w:pPr>
              <w:pStyle w:val="11"/>
              <w:rPr>
                <w:highlight w:val="none"/>
              </w:rPr>
            </w:pPr>
            <w:r>
              <w:rPr>
                <w:rFonts w:hint="eastAsia"/>
                <w:highlight w:val="none"/>
                <w:lang w:val="en-US" w:eastAsia="zh-CN"/>
              </w:rPr>
              <w:t>824.86</w:t>
            </w:r>
          </w:p>
        </w:tc>
        <w:tc>
          <w:tcPr>
            <w:tcW w:w="758" w:type="dxa"/>
            <w:vAlign w:val="center"/>
          </w:tcPr>
          <w:p>
            <w:pPr>
              <w:pStyle w:val="11"/>
              <w:rPr>
                <w:highlight w:val="none"/>
              </w:rPr>
            </w:pPr>
            <w:r>
              <w:rPr>
                <w:rFonts w:hint="eastAsia"/>
                <w:highlight w:val="none"/>
                <w:lang w:val="en-US" w:eastAsia="zh-CN"/>
              </w:rPr>
              <w:t>824.86</w:t>
            </w:r>
          </w:p>
        </w:tc>
        <w:tc>
          <w:tcPr>
            <w:tcW w:w="758" w:type="dxa"/>
            <w:vAlign w:val="center"/>
          </w:tcPr>
          <w:p>
            <w:pPr>
              <w:pStyle w:val="11"/>
              <w:rPr>
                <w:highlight w:val="none"/>
              </w:rPr>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5</w:t>
            </w:r>
          </w:p>
        </w:tc>
        <w:tc>
          <w:tcPr>
            <w:tcW w:w="758" w:type="dxa"/>
            <w:vAlign w:val="center"/>
          </w:tcPr>
          <w:p>
            <w:pPr>
              <w:pStyle w:val="10"/>
            </w:pPr>
            <w:r>
              <w:t>2080208</w:t>
            </w:r>
          </w:p>
        </w:tc>
        <w:tc>
          <w:tcPr>
            <w:tcW w:w="758" w:type="dxa"/>
            <w:vAlign w:val="center"/>
          </w:tcPr>
          <w:p>
            <w:pPr>
              <w:pStyle w:val="10"/>
            </w:pPr>
            <w:r>
              <w:t>基层政权建设和社区治理</w:t>
            </w:r>
          </w:p>
        </w:tc>
        <w:tc>
          <w:tcPr>
            <w:tcW w:w="758" w:type="dxa"/>
            <w:vAlign w:val="center"/>
          </w:tcPr>
          <w:p>
            <w:pPr>
              <w:pStyle w:val="11"/>
              <w:rPr>
                <w:rFonts w:hint="default" w:eastAsia="方正书宋_GBK"/>
                <w:highlight w:val="none"/>
                <w:lang w:val="en-US" w:eastAsia="zh-CN"/>
              </w:rPr>
            </w:pPr>
            <w:r>
              <w:rPr>
                <w:rFonts w:hint="eastAsia"/>
                <w:highlight w:val="none"/>
                <w:lang w:val="en-US" w:eastAsia="zh-CN"/>
              </w:rPr>
              <w:t>1558.05</w:t>
            </w:r>
          </w:p>
        </w:tc>
        <w:tc>
          <w:tcPr>
            <w:tcW w:w="758" w:type="dxa"/>
            <w:vAlign w:val="center"/>
          </w:tcPr>
          <w:p>
            <w:pPr>
              <w:pStyle w:val="11"/>
              <w:rPr>
                <w:highlight w:val="none"/>
              </w:rPr>
            </w:pPr>
            <w:r>
              <w:rPr>
                <w:highlight w:val="none"/>
              </w:rPr>
              <w:t>1558.05</w:t>
            </w:r>
          </w:p>
        </w:tc>
        <w:tc>
          <w:tcPr>
            <w:tcW w:w="758" w:type="dxa"/>
            <w:vAlign w:val="center"/>
          </w:tcPr>
          <w:p>
            <w:pPr>
              <w:pStyle w:val="11"/>
              <w:rPr>
                <w:highlight w:val="none"/>
              </w:rPr>
            </w:pPr>
            <w:r>
              <w:rPr>
                <w:highlight w:val="none"/>
              </w:rPr>
              <w:t>1558.05</w:t>
            </w:r>
          </w:p>
        </w:tc>
        <w:tc>
          <w:tcPr>
            <w:tcW w:w="758" w:type="dxa"/>
            <w:vAlign w:val="center"/>
          </w:tcPr>
          <w:p>
            <w:pPr>
              <w:pStyle w:val="11"/>
              <w:rPr>
                <w:highlight w:val="none"/>
              </w:rPr>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6</w:t>
            </w:r>
          </w:p>
        </w:tc>
        <w:tc>
          <w:tcPr>
            <w:tcW w:w="758" w:type="dxa"/>
            <w:vAlign w:val="center"/>
          </w:tcPr>
          <w:p>
            <w:pPr>
              <w:pStyle w:val="10"/>
            </w:pPr>
            <w:r>
              <w:t>2080299</w:t>
            </w:r>
          </w:p>
        </w:tc>
        <w:tc>
          <w:tcPr>
            <w:tcW w:w="758" w:type="dxa"/>
            <w:vAlign w:val="center"/>
          </w:tcPr>
          <w:p>
            <w:pPr>
              <w:pStyle w:val="10"/>
            </w:pPr>
            <w:r>
              <w:t>其他民政管理事务支出</w:t>
            </w:r>
          </w:p>
        </w:tc>
        <w:tc>
          <w:tcPr>
            <w:tcW w:w="758" w:type="dxa"/>
            <w:vAlign w:val="center"/>
          </w:tcPr>
          <w:p>
            <w:pPr>
              <w:pStyle w:val="11"/>
              <w:rPr>
                <w:rFonts w:hint="default" w:eastAsia="方正书宋_GBK"/>
                <w:highlight w:val="none"/>
                <w:lang w:val="en-US" w:eastAsia="zh-CN"/>
              </w:rPr>
            </w:pPr>
            <w:r>
              <w:rPr>
                <w:rFonts w:hint="eastAsia"/>
                <w:highlight w:val="none"/>
                <w:lang w:val="en-US" w:eastAsia="zh-CN"/>
              </w:rPr>
              <w:t>576.42</w:t>
            </w:r>
          </w:p>
        </w:tc>
        <w:tc>
          <w:tcPr>
            <w:tcW w:w="758" w:type="dxa"/>
            <w:vAlign w:val="center"/>
          </w:tcPr>
          <w:p>
            <w:pPr>
              <w:pStyle w:val="11"/>
              <w:rPr>
                <w:rFonts w:hint="default" w:eastAsia="方正书宋_GBK"/>
                <w:highlight w:val="none"/>
                <w:lang w:val="en-US" w:eastAsia="zh-CN"/>
              </w:rPr>
            </w:pPr>
            <w:r>
              <w:rPr>
                <w:rFonts w:hint="eastAsia"/>
                <w:highlight w:val="none"/>
                <w:lang w:val="en-US" w:eastAsia="zh-CN"/>
              </w:rPr>
              <w:t>576.42</w:t>
            </w:r>
          </w:p>
        </w:tc>
        <w:tc>
          <w:tcPr>
            <w:tcW w:w="758" w:type="dxa"/>
            <w:vAlign w:val="center"/>
          </w:tcPr>
          <w:p>
            <w:pPr>
              <w:pStyle w:val="11"/>
              <w:rPr>
                <w:rFonts w:hint="default" w:eastAsia="方正书宋_GBK"/>
                <w:highlight w:val="none"/>
                <w:lang w:val="en-US" w:eastAsia="zh-CN"/>
              </w:rPr>
            </w:pPr>
            <w:r>
              <w:rPr>
                <w:rFonts w:hint="eastAsia"/>
                <w:highlight w:val="none"/>
                <w:lang w:val="en-US" w:eastAsia="zh-CN"/>
              </w:rPr>
              <w:t>576.42</w:t>
            </w:r>
          </w:p>
        </w:tc>
        <w:tc>
          <w:tcPr>
            <w:tcW w:w="758" w:type="dxa"/>
            <w:vAlign w:val="center"/>
          </w:tcPr>
          <w:p>
            <w:pPr>
              <w:pStyle w:val="11"/>
              <w:rPr>
                <w:highlight w:val="none"/>
              </w:rPr>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7</w:t>
            </w:r>
          </w:p>
        </w:tc>
        <w:tc>
          <w:tcPr>
            <w:tcW w:w="758" w:type="dxa"/>
            <w:vAlign w:val="center"/>
          </w:tcPr>
          <w:p>
            <w:pPr>
              <w:pStyle w:val="10"/>
            </w:pPr>
            <w:r>
              <w:t>20805</w:t>
            </w:r>
          </w:p>
        </w:tc>
        <w:tc>
          <w:tcPr>
            <w:tcW w:w="758" w:type="dxa"/>
            <w:vAlign w:val="center"/>
          </w:tcPr>
          <w:p>
            <w:pPr>
              <w:pStyle w:val="10"/>
            </w:pPr>
            <w:r>
              <w:t>行政事业单位养老支出</w:t>
            </w:r>
          </w:p>
        </w:tc>
        <w:tc>
          <w:tcPr>
            <w:tcW w:w="758" w:type="dxa"/>
            <w:vAlign w:val="center"/>
          </w:tcPr>
          <w:p>
            <w:pPr>
              <w:pStyle w:val="11"/>
              <w:rPr>
                <w:highlight w:val="none"/>
              </w:rPr>
            </w:pPr>
            <w:r>
              <w:rPr>
                <w:highlight w:val="none"/>
              </w:rPr>
              <w:t>51.02</w:t>
            </w:r>
          </w:p>
        </w:tc>
        <w:tc>
          <w:tcPr>
            <w:tcW w:w="758" w:type="dxa"/>
            <w:vAlign w:val="center"/>
          </w:tcPr>
          <w:p>
            <w:pPr>
              <w:pStyle w:val="11"/>
              <w:rPr>
                <w:highlight w:val="none"/>
              </w:rPr>
            </w:pPr>
            <w:r>
              <w:rPr>
                <w:highlight w:val="none"/>
              </w:rPr>
              <w:t>51.02</w:t>
            </w:r>
          </w:p>
        </w:tc>
        <w:tc>
          <w:tcPr>
            <w:tcW w:w="758" w:type="dxa"/>
            <w:vAlign w:val="center"/>
          </w:tcPr>
          <w:p>
            <w:pPr>
              <w:pStyle w:val="11"/>
              <w:rPr>
                <w:highlight w:val="none"/>
              </w:rPr>
            </w:pPr>
            <w:r>
              <w:rPr>
                <w:highlight w:val="none"/>
              </w:rPr>
              <w:t>51.02</w:t>
            </w:r>
          </w:p>
        </w:tc>
        <w:tc>
          <w:tcPr>
            <w:tcW w:w="758" w:type="dxa"/>
            <w:vAlign w:val="center"/>
          </w:tcPr>
          <w:p>
            <w:pPr>
              <w:pStyle w:val="11"/>
              <w:rPr>
                <w:highlight w:val="none"/>
              </w:rPr>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8</w:t>
            </w:r>
          </w:p>
        </w:tc>
        <w:tc>
          <w:tcPr>
            <w:tcW w:w="758" w:type="dxa"/>
            <w:vAlign w:val="center"/>
          </w:tcPr>
          <w:p>
            <w:pPr>
              <w:pStyle w:val="10"/>
            </w:pPr>
            <w:r>
              <w:t>2080505</w:t>
            </w:r>
          </w:p>
        </w:tc>
        <w:tc>
          <w:tcPr>
            <w:tcW w:w="758" w:type="dxa"/>
            <w:vAlign w:val="center"/>
          </w:tcPr>
          <w:p>
            <w:pPr>
              <w:pStyle w:val="10"/>
            </w:pPr>
            <w:r>
              <w:t>机关事业单位基本养老保险缴费支出</w:t>
            </w:r>
          </w:p>
        </w:tc>
        <w:tc>
          <w:tcPr>
            <w:tcW w:w="758" w:type="dxa"/>
            <w:vAlign w:val="center"/>
          </w:tcPr>
          <w:p>
            <w:pPr>
              <w:pStyle w:val="11"/>
              <w:rPr>
                <w:highlight w:val="none"/>
              </w:rPr>
            </w:pPr>
            <w:r>
              <w:rPr>
                <w:highlight w:val="none"/>
              </w:rPr>
              <w:t>51.02</w:t>
            </w:r>
          </w:p>
        </w:tc>
        <w:tc>
          <w:tcPr>
            <w:tcW w:w="758" w:type="dxa"/>
            <w:vAlign w:val="center"/>
          </w:tcPr>
          <w:p>
            <w:pPr>
              <w:pStyle w:val="11"/>
              <w:rPr>
                <w:highlight w:val="none"/>
              </w:rPr>
            </w:pPr>
            <w:r>
              <w:rPr>
                <w:highlight w:val="none"/>
              </w:rPr>
              <w:t>51.02</w:t>
            </w:r>
          </w:p>
        </w:tc>
        <w:tc>
          <w:tcPr>
            <w:tcW w:w="758" w:type="dxa"/>
            <w:vAlign w:val="center"/>
          </w:tcPr>
          <w:p>
            <w:pPr>
              <w:pStyle w:val="11"/>
              <w:rPr>
                <w:highlight w:val="none"/>
              </w:rPr>
            </w:pPr>
            <w:r>
              <w:rPr>
                <w:highlight w:val="none"/>
              </w:rPr>
              <w:t>51.02</w:t>
            </w:r>
          </w:p>
        </w:tc>
        <w:tc>
          <w:tcPr>
            <w:tcW w:w="758" w:type="dxa"/>
            <w:vAlign w:val="center"/>
          </w:tcPr>
          <w:p>
            <w:pPr>
              <w:pStyle w:val="11"/>
              <w:rPr>
                <w:highlight w:val="none"/>
              </w:rPr>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9</w:t>
            </w:r>
          </w:p>
        </w:tc>
        <w:tc>
          <w:tcPr>
            <w:tcW w:w="758" w:type="dxa"/>
            <w:vAlign w:val="center"/>
          </w:tcPr>
          <w:p>
            <w:pPr>
              <w:pStyle w:val="10"/>
            </w:pPr>
            <w:r>
              <w:t>20810</w:t>
            </w:r>
          </w:p>
        </w:tc>
        <w:tc>
          <w:tcPr>
            <w:tcW w:w="758" w:type="dxa"/>
            <w:vAlign w:val="center"/>
          </w:tcPr>
          <w:p>
            <w:pPr>
              <w:pStyle w:val="10"/>
            </w:pPr>
            <w:r>
              <w:t>社会福利</w:t>
            </w:r>
          </w:p>
        </w:tc>
        <w:tc>
          <w:tcPr>
            <w:tcW w:w="758" w:type="dxa"/>
            <w:vAlign w:val="center"/>
          </w:tcPr>
          <w:p>
            <w:pPr>
              <w:pStyle w:val="11"/>
              <w:rPr>
                <w:highlight w:val="none"/>
              </w:rPr>
            </w:pPr>
            <w:r>
              <w:rPr>
                <w:rFonts w:hint="eastAsia"/>
                <w:highlight w:val="none"/>
                <w:lang w:val="en-US" w:eastAsia="zh-CN"/>
              </w:rPr>
              <w:t>612</w:t>
            </w:r>
            <w:r>
              <w:rPr>
                <w:highlight w:val="none"/>
              </w:rPr>
              <w:t>.00</w:t>
            </w:r>
          </w:p>
        </w:tc>
        <w:tc>
          <w:tcPr>
            <w:tcW w:w="758" w:type="dxa"/>
            <w:vAlign w:val="center"/>
          </w:tcPr>
          <w:p>
            <w:pPr>
              <w:pStyle w:val="11"/>
              <w:rPr>
                <w:highlight w:val="none"/>
              </w:rPr>
            </w:pPr>
            <w:r>
              <w:rPr>
                <w:rFonts w:hint="eastAsia"/>
                <w:highlight w:val="none"/>
                <w:lang w:val="en-US" w:eastAsia="zh-CN"/>
              </w:rPr>
              <w:t>612</w:t>
            </w:r>
            <w:r>
              <w:rPr>
                <w:highlight w:val="none"/>
              </w:rPr>
              <w:t>.00</w:t>
            </w:r>
          </w:p>
        </w:tc>
        <w:tc>
          <w:tcPr>
            <w:tcW w:w="758" w:type="dxa"/>
            <w:vAlign w:val="center"/>
          </w:tcPr>
          <w:p>
            <w:pPr>
              <w:pStyle w:val="11"/>
              <w:rPr>
                <w:highlight w:val="none"/>
              </w:rPr>
            </w:pPr>
            <w:r>
              <w:rPr>
                <w:rFonts w:hint="eastAsia"/>
                <w:highlight w:val="none"/>
                <w:lang w:val="en-US" w:eastAsia="zh-CN"/>
              </w:rPr>
              <w:t>612</w:t>
            </w:r>
            <w:r>
              <w:rPr>
                <w:highlight w:val="none"/>
              </w:rPr>
              <w:t>.00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10</w:t>
            </w:r>
          </w:p>
        </w:tc>
        <w:tc>
          <w:tcPr>
            <w:tcW w:w="758" w:type="dxa"/>
            <w:vAlign w:val="center"/>
          </w:tcPr>
          <w:p>
            <w:pPr>
              <w:pStyle w:val="10"/>
            </w:pPr>
            <w:r>
              <w:t>2081001</w:t>
            </w:r>
          </w:p>
        </w:tc>
        <w:tc>
          <w:tcPr>
            <w:tcW w:w="758" w:type="dxa"/>
            <w:vAlign w:val="center"/>
          </w:tcPr>
          <w:p>
            <w:pPr>
              <w:pStyle w:val="10"/>
            </w:pPr>
            <w:r>
              <w:t>儿童福利</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11</w:t>
            </w:r>
          </w:p>
        </w:tc>
        <w:tc>
          <w:tcPr>
            <w:tcW w:w="758" w:type="dxa"/>
            <w:vAlign w:val="center"/>
          </w:tcPr>
          <w:p>
            <w:pPr>
              <w:pStyle w:val="10"/>
            </w:pPr>
            <w:r>
              <w:t>2081002</w:t>
            </w:r>
          </w:p>
        </w:tc>
        <w:tc>
          <w:tcPr>
            <w:tcW w:w="758" w:type="dxa"/>
            <w:vAlign w:val="center"/>
          </w:tcPr>
          <w:p>
            <w:pPr>
              <w:pStyle w:val="10"/>
            </w:pPr>
            <w:r>
              <w:t>老年福利</w:t>
            </w:r>
          </w:p>
        </w:tc>
        <w:tc>
          <w:tcPr>
            <w:tcW w:w="758" w:type="dxa"/>
            <w:vAlign w:val="center"/>
          </w:tcPr>
          <w:p>
            <w:pPr>
              <w:pStyle w:val="11"/>
              <w:rPr>
                <w:highlight w:val="none"/>
              </w:rPr>
            </w:pPr>
            <w:r>
              <w:rPr>
                <w:highlight w:val="none"/>
              </w:rPr>
              <w:t>179.00</w:t>
            </w:r>
          </w:p>
        </w:tc>
        <w:tc>
          <w:tcPr>
            <w:tcW w:w="758" w:type="dxa"/>
            <w:vAlign w:val="center"/>
          </w:tcPr>
          <w:p>
            <w:pPr>
              <w:pStyle w:val="11"/>
              <w:rPr>
                <w:highlight w:val="none"/>
              </w:rPr>
            </w:pPr>
            <w:r>
              <w:rPr>
                <w:highlight w:val="none"/>
              </w:rPr>
              <w:t>179.00</w:t>
            </w:r>
          </w:p>
        </w:tc>
        <w:tc>
          <w:tcPr>
            <w:tcW w:w="758" w:type="dxa"/>
            <w:vAlign w:val="center"/>
          </w:tcPr>
          <w:p>
            <w:pPr>
              <w:pStyle w:val="11"/>
              <w:rPr>
                <w:highlight w:val="none"/>
              </w:rPr>
            </w:pPr>
            <w:r>
              <w:rPr>
                <w:highlight w:val="none"/>
              </w:rPr>
              <w:t>179.00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12</w:t>
            </w:r>
          </w:p>
        </w:tc>
        <w:tc>
          <w:tcPr>
            <w:tcW w:w="758" w:type="dxa"/>
            <w:vAlign w:val="center"/>
          </w:tcPr>
          <w:p>
            <w:pPr>
              <w:pStyle w:val="10"/>
            </w:pPr>
            <w:r>
              <w:t>2081004</w:t>
            </w:r>
          </w:p>
        </w:tc>
        <w:tc>
          <w:tcPr>
            <w:tcW w:w="758" w:type="dxa"/>
            <w:vAlign w:val="center"/>
          </w:tcPr>
          <w:p>
            <w:pPr>
              <w:pStyle w:val="10"/>
            </w:pPr>
            <w:r>
              <w:t>殡葬</w:t>
            </w:r>
          </w:p>
        </w:tc>
        <w:tc>
          <w:tcPr>
            <w:tcW w:w="758" w:type="dxa"/>
            <w:vAlign w:val="center"/>
          </w:tcPr>
          <w:p>
            <w:pPr>
              <w:pStyle w:val="11"/>
              <w:rPr>
                <w:highlight w:val="none"/>
              </w:rPr>
            </w:pPr>
            <w:r>
              <w:rPr>
                <w:rFonts w:hint="eastAsia"/>
                <w:highlight w:val="none"/>
                <w:lang w:val="en-US" w:eastAsia="zh-CN"/>
              </w:rPr>
              <w:t>433</w:t>
            </w:r>
            <w:r>
              <w:rPr>
                <w:highlight w:val="none"/>
              </w:rPr>
              <w:t>.00</w:t>
            </w:r>
          </w:p>
        </w:tc>
        <w:tc>
          <w:tcPr>
            <w:tcW w:w="758" w:type="dxa"/>
            <w:vAlign w:val="center"/>
          </w:tcPr>
          <w:p>
            <w:pPr>
              <w:pStyle w:val="11"/>
              <w:rPr>
                <w:highlight w:val="none"/>
              </w:rPr>
            </w:pPr>
            <w:r>
              <w:rPr>
                <w:rFonts w:hint="eastAsia"/>
                <w:highlight w:val="none"/>
                <w:lang w:val="en-US" w:eastAsia="zh-CN"/>
              </w:rPr>
              <w:t>433</w:t>
            </w:r>
            <w:r>
              <w:rPr>
                <w:highlight w:val="none"/>
              </w:rPr>
              <w:t>.00</w:t>
            </w:r>
          </w:p>
        </w:tc>
        <w:tc>
          <w:tcPr>
            <w:tcW w:w="758" w:type="dxa"/>
            <w:vAlign w:val="center"/>
          </w:tcPr>
          <w:p>
            <w:pPr>
              <w:pStyle w:val="11"/>
              <w:rPr>
                <w:highlight w:val="none"/>
              </w:rPr>
            </w:pPr>
            <w:r>
              <w:rPr>
                <w:rFonts w:hint="eastAsia"/>
                <w:highlight w:val="none"/>
                <w:lang w:val="en-US" w:eastAsia="zh-CN"/>
              </w:rPr>
              <w:t>433.</w:t>
            </w:r>
            <w:r>
              <w:rPr>
                <w:highlight w:val="none"/>
              </w:rPr>
              <w:t>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13</w:t>
            </w:r>
          </w:p>
        </w:tc>
        <w:tc>
          <w:tcPr>
            <w:tcW w:w="758" w:type="dxa"/>
            <w:vAlign w:val="center"/>
          </w:tcPr>
          <w:p>
            <w:pPr>
              <w:pStyle w:val="10"/>
            </w:pPr>
            <w:r>
              <w:t>20811</w:t>
            </w:r>
          </w:p>
        </w:tc>
        <w:tc>
          <w:tcPr>
            <w:tcW w:w="758" w:type="dxa"/>
            <w:vAlign w:val="center"/>
          </w:tcPr>
          <w:p>
            <w:pPr>
              <w:pStyle w:val="10"/>
            </w:pPr>
            <w:r>
              <w:t>残疾人事业</w:t>
            </w:r>
          </w:p>
        </w:tc>
        <w:tc>
          <w:tcPr>
            <w:tcW w:w="758" w:type="dxa"/>
            <w:vAlign w:val="center"/>
          </w:tcPr>
          <w:p>
            <w:pPr>
              <w:pStyle w:val="11"/>
              <w:rPr>
                <w:highlight w:val="none"/>
              </w:rPr>
            </w:pPr>
            <w:r>
              <w:rPr>
                <w:rFonts w:hint="eastAsia"/>
                <w:highlight w:val="none"/>
                <w:lang w:val="en-US" w:eastAsia="zh-CN"/>
              </w:rPr>
              <w:t>152</w:t>
            </w:r>
            <w:r>
              <w:rPr>
                <w:highlight w:val="none"/>
              </w:rPr>
              <w:t>.00</w:t>
            </w:r>
          </w:p>
        </w:tc>
        <w:tc>
          <w:tcPr>
            <w:tcW w:w="758" w:type="dxa"/>
            <w:vAlign w:val="center"/>
          </w:tcPr>
          <w:p>
            <w:pPr>
              <w:pStyle w:val="11"/>
              <w:rPr>
                <w:highlight w:val="none"/>
              </w:rPr>
            </w:pPr>
            <w:r>
              <w:rPr>
                <w:rFonts w:hint="eastAsia"/>
                <w:highlight w:val="none"/>
                <w:lang w:val="en-US" w:eastAsia="zh-CN"/>
              </w:rPr>
              <w:t>15</w:t>
            </w:r>
            <w:r>
              <w:rPr>
                <w:highlight w:val="none"/>
              </w:rPr>
              <w:t>2.00</w:t>
            </w:r>
          </w:p>
        </w:tc>
        <w:tc>
          <w:tcPr>
            <w:tcW w:w="758" w:type="dxa"/>
            <w:vAlign w:val="center"/>
          </w:tcPr>
          <w:p>
            <w:pPr>
              <w:pStyle w:val="11"/>
              <w:rPr>
                <w:highlight w:val="none"/>
              </w:rPr>
            </w:pPr>
            <w:r>
              <w:rPr>
                <w:rFonts w:hint="eastAsia"/>
                <w:highlight w:val="none"/>
                <w:lang w:val="en-US" w:eastAsia="zh-CN"/>
              </w:rPr>
              <w:t>15</w:t>
            </w:r>
            <w:r>
              <w:rPr>
                <w:highlight w:val="none"/>
              </w:rPr>
              <w:t>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14</w:t>
            </w:r>
          </w:p>
        </w:tc>
        <w:tc>
          <w:tcPr>
            <w:tcW w:w="758" w:type="dxa"/>
            <w:vAlign w:val="center"/>
          </w:tcPr>
          <w:p>
            <w:pPr>
              <w:pStyle w:val="10"/>
            </w:pPr>
            <w:r>
              <w:t>2081107</w:t>
            </w:r>
          </w:p>
        </w:tc>
        <w:tc>
          <w:tcPr>
            <w:tcW w:w="758" w:type="dxa"/>
            <w:vAlign w:val="center"/>
          </w:tcPr>
          <w:p>
            <w:pPr>
              <w:pStyle w:val="10"/>
            </w:pPr>
            <w:r>
              <w:t>残疾人生活和护理补贴</w:t>
            </w:r>
          </w:p>
        </w:tc>
        <w:tc>
          <w:tcPr>
            <w:tcW w:w="758" w:type="dxa"/>
            <w:vAlign w:val="center"/>
          </w:tcPr>
          <w:p>
            <w:pPr>
              <w:pStyle w:val="11"/>
              <w:rPr>
                <w:highlight w:val="none"/>
              </w:rPr>
            </w:pPr>
            <w:r>
              <w:rPr>
                <w:rFonts w:hint="eastAsia"/>
                <w:highlight w:val="none"/>
                <w:lang w:val="en-US" w:eastAsia="zh-CN"/>
              </w:rPr>
              <w:t>152</w:t>
            </w:r>
            <w:r>
              <w:rPr>
                <w:highlight w:val="none"/>
              </w:rPr>
              <w:t>.00</w:t>
            </w:r>
          </w:p>
        </w:tc>
        <w:tc>
          <w:tcPr>
            <w:tcW w:w="758" w:type="dxa"/>
            <w:vAlign w:val="center"/>
          </w:tcPr>
          <w:p>
            <w:pPr>
              <w:pStyle w:val="11"/>
              <w:rPr>
                <w:highlight w:val="none"/>
              </w:rPr>
            </w:pPr>
            <w:r>
              <w:rPr>
                <w:rFonts w:hint="eastAsia"/>
                <w:highlight w:val="none"/>
                <w:lang w:val="en-US" w:eastAsia="zh-CN"/>
              </w:rPr>
              <w:t>152</w:t>
            </w:r>
            <w:r>
              <w:rPr>
                <w:highlight w:val="none"/>
              </w:rPr>
              <w:t>.00</w:t>
            </w:r>
          </w:p>
        </w:tc>
        <w:tc>
          <w:tcPr>
            <w:tcW w:w="758" w:type="dxa"/>
            <w:vAlign w:val="center"/>
          </w:tcPr>
          <w:p>
            <w:pPr>
              <w:pStyle w:val="11"/>
              <w:rPr>
                <w:highlight w:val="none"/>
              </w:rPr>
            </w:pPr>
            <w:r>
              <w:rPr>
                <w:rFonts w:hint="eastAsia"/>
                <w:highlight w:val="none"/>
                <w:lang w:val="en-US" w:eastAsia="zh-CN"/>
              </w:rPr>
              <w:t>15</w:t>
            </w:r>
            <w:r>
              <w:rPr>
                <w:highlight w:val="none"/>
              </w:rPr>
              <w:t>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15</w:t>
            </w:r>
          </w:p>
        </w:tc>
        <w:tc>
          <w:tcPr>
            <w:tcW w:w="758" w:type="dxa"/>
            <w:vAlign w:val="center"/>
          </w:tcPr>
          <w:p>
            <w:pPr>
              <w:pStyle w:val="10"/>
            </w:pPr>
            <w:r>
              <w:t>20819</w:t>
            </w:r>
          </w:p>
        </w:tc>
        <w:tc>
          <w:tcPr>
            <w:tcW w:w="758" w:type="dxa"/>
            <w:vAlign w:val="center"/>
          </w:tcPr>
          <w:p>
            <w:pPr>
              <w:pStyle w:val="10"/>
            </w:pPr>
            <w:r>
              <w:t>最低生活保障</w:t>
            </w:r>
          </w:p>
        </w:tc>
        <w:tc>
          <w:tcPr>
            <w:tcW w:w="758" w:type="dxa"/>
            <w:vAlign w:val="center"/>
          </w:tcPr>
          <w:p>
            <w:pPr>
              <w:pStyle w:val="11"/>
              <w:rPr>
                <w:highlight w:val="none"/>
              </w:rPr>
            </w:pPr>
            <w:r>
              <w:rPr>
                <w:rFonts w:hint="eastAsia"/>
                <w:highlight w:val="none"/>
                <w:lang w:val="en-US" w:eastAsia="zh-CN"/>
              </w:rPr>
              <w:t>1900</w:t>
            </w:r>
            <w:r>
              <w:rPr>
                <w:highlight w:val="none"/>
              </w:rPr>
              <w:t>.00</w:t>
            </w:r>
          </w:p>
        </w:tc>
        <w:tc>
          <w:tcPr>
            <w:tcW w:w="758" w:type="dxa"/>
            <w:vAlign w:val="center"/>
          </w:tcPr>
          <w:p>
            <w:pPr>
              <w:pStyle w:val="11"/>
              <w:rPr>
                <w:highlight w:val="none"/>
              </w:rPr>
            </w:pPr>
            <w:r>
              <w:rPr>
                <w:rFonts w:hint="eastAsia"/>
                <w:highlight w:val="none"/>
                <w:lang w:val="en-US" w:eastAsia="zh-CN"/>
              </w:rPr>
              <w:t>1900</w:t>
            </w:r>
            <w:r>
              <w:rPr>
                <w:highlight w:val="none"/>
              </w:rPr>
              <w:t>.00</w:t>
            </w:r>
          </w:p>
        </w:tc>
        <w:tc>
          <w:tcPr>
            <w:tcW w:w="758" w:type="dxa"/>
            <w:vAlign w:val="center"/>
          </w:tcPr>
          <w:p>
            <w:pPr>
              <w:pStyle w:val="11"/>
              <w:rPr>
                <w:highlight w:val="none"/>
              </w:rPr>
            </w:pPr>
            <w:r>
              <w:rPr>
                <w:rFonts w:hint="eastAsia"/>
                <w:highlight w:val="none"/>
                <w:lang w:val="en-US" w:eastAsia="zh-CN"/>
              </w:rPr>
              <w:t>1900</w:t>
            </w:r>
            <w:r>
              <w:rPr>
                <w:highlight w:val="none"/>
              </w:rPr>
              <w:t>.00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16</w:t>
            </w:r>
          </w:p>
        </w:tc>
        <w:tc>
          <w:tcPr>
            <w:tcW w:w="758" w:type="dxa"/>
            <w:vAlign w:val="center"/>
          </w:tcPr>
          <w:p>
            <w:pPr>
              <w:pStyle w:val="10"/>
            </w:pPr>
            <w:r>
              <w:t>2081901</w:t>
            </w:r>
          </w:p>
        </w:tc>
        <w:tc>
          <w:tcPr>
            <w:tcW w:w="758" w:type="dxa"/>
            <w:vAlign w:val="center"/>
          </w:tcPr>
          <w:p>
            <w:pPr>
              <w:pStyle w:val="10"/>
            </w:pPr>
            <w:r>
              <w:t>城市最低生活保障金支出</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17</w:t>
            </w:r>
          </w:p>
        </w:tc>
        <w:tc>
          <w:tcPr>
            <w:tcW w:w="758" w:type="dxa"/>
            <w:vAlign w:val="center"/>
          </w:tcPr>
          <w:p>
            <w:pPr>
              <w:pStyle w:val="10"/>
            </w:pPr>
            <w:r>
              <w:t>2081902</w:t>
            </w:r>
          </w:p>
        </w:tc>
        <w:tc>
          <w:tcPr>
            <w:tcW w:w="758" w:type="dxa"/>
            <w:vAlign w:val="center"/>
          </w:tcPr>
          <w:p>
            <w:pPr>
              <w:pStyle w:val="10"/>
            </w:pPr>
            <w:r>
              <w:t>农村最低生活保障金支出</w:t>
            </w:r>
          </w:p>
        </w:tc>
        <w:tc>
          <w:tcPr>
            <w:tcW w:w="758" w:type="dxa"/>
            <w:vAlign w:val="center"/>
          </w:tcPr>
          <w:p>
            <w:pPr>
              <w:pStyle w:val="11"/>
              <w:rPr>
                <w:highlight w:val="none"/>
              </w:rPr>
            </w:pPr>
            <w:r>
              <w:rPr>
                <w:rFonts w:hint="eastAsia"/>
                <w:highlight w:val="none"/>
                <w:lang w:val="en-US" w:eastAsia="zh-CN"/>
              </w:rPr>
              <w:t>1900</w:t>
            </w:r>
            <w:r>
              <w:rPr>
                <w:highlight w:val="none"/>
              </w:rPr>
              <w:t>.00</w:t>
            </w:r>
          </w:p>
        </w:tc>
        <w:tc>
          <w:tcPr>
            <w:tcW w:w="758" w:type="dxa"/>
            <w:vAlign w:val="center"/>
          </w:tcPr>
          <w:p>
            <w:pPr>
              <w:pStyle w:val="11"/>
              <w:rPr>
                <w:highlight w:val="none"/>
              </w:rPr>
            </w:pPr>
            <w:r>
              <w:rPr>
                <w:rFonts w:hint="eastAsia"/>
                <w:highlight w:val="none"/>
                <w:lang w:val="en-US" w:eastAsia="zh-CN"/>
              </w:rPr>
              <w:t>1900</w:t>
            </w:r>
            <w:r>
              <w:rPr>
                <w:highlight w:val="none"/>
              </w:rPr>
              <w:t>.00</w:t>
            </w:r>
          </w:p>
        </w:tc>
        <w:tc>
          <w:tcPr>
            <w:tcW w:w="758" w:type="dxa"/>
            <w:vAlign w:val="center"/>
          </w:tcPr>
          <w:p>
            <w:pPr>
              <w:pStyle w:val="11"/>
              <w:rPr>
                <w:highlight w:val="none"/>
              </w:rPr>
            </w:pPr>
            <w:r>
              <w:rPr>
                <w:rFonts w:hint="eastAsia"/>
                <w:highlight w:val="none"/>
                <w:lang w:val="en-US" w:eastAsia="zh-CN"/>
              </w:rPr>
              <w:t>1900</w:t>
            </w:r>
            <w:r>
              <w:rPr>
                <w:highlight w:val="none"/>
              </w:rPr>
              <w:t>.00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18</w:t>
            </w:r>
          </w:p>
        </w:tc>
        <w:tc>
          <w:tcPr>
            <w:tcW w:w="758" w:type="dxa"/>
            <w:vAlign w:val="center"/>
          </w:tcPr>
          <w:p>
            <w:pPr>
              <w:pStyle w:val="10"/>
            </w:pPr>
            <w:r>
              <w:t>20820</w:t>
            </w:r>
          </w:p>
        </w:tc>
        <w:tc>
          <w:tcPr>
            <w:tcW w:w="758" w:type="dxa"/>
            <w:vAlign w:val="center"/>
          </w:tcPr>
          <w:p>
            <w:pPr>
              <w:pStyle w:val="10"/>
            </w:pPr>
            <w:r>
              <w:t>临时救助</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19</w:t>
            </w:r>
          </w:p>
        </w:tc>
        <w:tc>
          <w:tcPr>
            <w:tcW w:w="758" w:type="dxa"/>
            <w:vAlign w:val="center"/>
          </w:tcPr>
          <w:p>
            <w:pPr>
              <w:pStyle w:val="10"/>
            </w:pPr>
            <w:r>
              <w:t>2082001</w:t>
            </w:r>
          </w:p>
        </w:tc>
        <w:tc>
          <w:tcPr>
            <w:tcW w:w="758" w:type="dxa"/>
            <w:vAlign w:val="center"/>
          </w:tcPr>
          <w:p>
            <w:pPr>
              <w:pStyle w:val="10"/>
            </w:pPr>
            <w:r>
              <w:t>临时救助支出</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20</w:t>
            </w:r>
          </w:p>
        </w:tc>
        <w:tc>
          <w:tcPr>
            <w:tcW w:w="758" w:type="dxa"/>
            <w:vAlign w:val="center"/>
          </w:tcPr>
          <w:p>
            <w:pPr>
              <w:pStyle w:val="10"/>
            </w:pPr>
            <w:r>
              <w:t>2082002</w:t>
            </w:r>
          </w:p>
        </w:tc>
        <w:tc>
          <w:tcPr>
            <w:tcW w:w="758" w:type="dxa"/>
            <w:vAlign w:val="center"/>
          </w:tcPr>
          <w:p>
            <w:pPr>
              <w:pStyle w:val="10"/>
            </w:pPr>
            <w:r>
              <w:t>流浪乞讨人员救助支出</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21</w:t>
            </w:r>
          </w:p>
        </w:tc>
        <w:tc>
          <w:tcPr>
            <w:tcW w:w="758" w:type="dxa"/>
            <w:vAlign w:val="center"/>
          </w:tcPr>
          <w:p>
            <w:pPr>
              <w:pStyle w:val="10"/>
            </w:pPr>
            <w:r>
              <w:t>20821</w:t>
            </w:r>
          </w:p>
        </w:tc>
        <w:tc>
          <w:tcPr>
            <w:tcW w:w="758" w:type="dxa"/>
            <w:vAlign w:val="center"/>
          </w:tcPr>
          <w:p>
            <w:pPr>
              <w:pStyle w:val="10"/>
            </w:pPr>
            <w:r>
              <w:t>特困人员救助供养</w:t>
            </w:r>
          </w:p>
        </w:tc>
        <w:tc>
          <w:tcPr>
            <w:tcW w:w="758" w:type="dxa"/>
            <w:vAlign w:val="center"/>
          </w:tcPr>
          <w:p>
            <w:pPr>
              <w:pStyle w:val="11"/>
              <w:rPr>
                <w:rFonts w:hint="default" w:eastAsia="方正书宋_GBK"/>
                <w:highlight w:val="none"/>
                <w:lang w:val="en-US" w:eastAsia="zh-CN"/>
              </w:rPr>
            </w:pPr>
            <w:r>
              <w:rPr>
                <w:rFonts w:hint="eastAsia"/>
                <w:highlight w:val="none"/>
                <w:lang w:val="en-US" w:eastAsia="zh-CN"/>
              </w:rPr>
              <w:t>243.00</w:t>
            </w:r>
          </w:p>
        </w:tc>
        <w:tc>
          <w:tcPr>
            <w:tcW w:w="758" w:type="dxa"/>
            <w:vAlign w:val="center"/>
          </w:tcPr>
          <w:p>
            <w:pPr>
              <w:pStyle w:val="11"/>
              <w:rPr>
                <w:rFonts w:hint="default" w:eastAsia="方正书宋_GBK"/>
                <w:highlight w:val="none"/>
                <w:lang w:val="en-US" w:eastAsia="zh-CN"/>
              </w:rPr>
            </w:pPr>
            <w:r>
              <w:rPr>
                <w:rFonts w:hint="eastAsia"/>
                <w:highlight w:val="none"/>
                <w:lang w:val="en-US" w:eastAsia="zh-CN"/>
              </w:rPr>
              <w:t>243.00</w:t>
            </w:r>
          </w:p>
        </w:tc>
        <w:tc>
          <w:tcPr>
            <w:tcW w:w="758" w:type="dxa"/>
            <w:vAlign w:val="center"/>
          </w:tcPr>
          <w:p>
            <w:pPr>
              <w:pStyle w:val="11"/>
              <w:rPr>
                <w:rFonts w:hint="default" w:eastAsia="方正书宋_GBK"/>
                <w:highlight w:val="none"/>
                <w:lang w:val="en-US" w:eastAsia="zh-CN"/>
              </w:rPr>
            </w:pPr>
            <w:r>
              <w:rPr>
                <w:rFonts w:hint="eastAsia"/>
                <w:highlight w:val="none"/>
                <w:lang w:val="en-US" w:eastAsia="zh-CN"/>
              </w:rPr>
              <w:t>243.00</w:t>
            </w:r>
          </w:p>
        </w:tc>
        <w:tc>
          <w:tcPr>
            <w:tcW w:w="758" w:type="dxa"/>
            <w:vAlign w:val="center"/>
          </w:tcPr>
          <w:p>
            <w:pPr>
              <w:pStyle w:val="11"/>
              <w:rPr>
                <w:highlight w:val="none"/>
              </w:rPr>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22</w:t>
            </w:r>
          </w:p>
        </w:tc>
        <w:tc>
          <w:tcPr>
            <w:tcW w:w="758" w:type="dxa"/>
            <w:vAlign w:val="center"/>
          </w:tcPr>
          <w:p>
            <w:pPr>
              <w:pStyle w:val="10"/>
            </w:pPr>
            <w:r>
              <w:t>2082102</w:t>
            </w:r>
          </w:p>
        </w:tc>
        <w:tc>
          <w:tcPr>
            <w:tcW w:w="758" w:type="dxa"/>
            <w:vAlign w:val="center"/>
          </w:tcPr>
          <w:p>
            <w:pPr>
              <w:pStyle w:val="10"/>
            </w:pPr>
            <w:r>
              <w:t>农村特困人员救助供养支出</w:t>
            </w:r>
          </w:p>
        </w:tc>
        <w:tc>
          <w:tcPr>
            <w:tcW w:w="758" w:type="dxa"/>
            <w:vAlign w:val="center"/>
          </w:tcPr>
          <w:p>
            <w:pPr>
              <w:pStyle w:val="11"/>
              <w:rPr>
                <w:rFonts w:hint="default" w:eastAsia="方正书宋_GBK"/>
                <w:highlight w:val="none"/>
                <w:lang w:val="en-US" w:eastAsia="zh-CN"/>
              </w:rPr>
            </w:pPr>
            <w:r>
              <w:rPr>
                <w:rFonts w:hint="eastAsia"/>
                <w:highlight w:val="none"/>
                <w:lang w:val="en-US" w:eastAsia="zh-CN"/>
              </w:rPr>
              <w:t>243.00</w:t>
            </w:r>
          </w:p>
        </w:tc>
        <w:tc>
          <w:tcPr>
            <w:tcW w:w="758" w:type="dxa"/>
            <w:vAlign w:val="center"/>
          </w:tcPr>
          <w:p>
            <w:pPr>
              <w:pStyle w:val="11"/>
              <w:rPr>
                <w:highlight w:val="none"/>
              </w:rPr>
            </w:pPr>
            <w:r>
              <w:rPr>
                <w:rFonts w:hint="eastAsia"/>
                <w:highlight w:val="none"/>
                <w:lang w:val="en-US" w:eastAsia="zh-CN"/>
              </w:rPr>
              <w:t>243</w:t>
            </w:r>
            <w:r>
              <w:rPr>
                <w:highlight w:val="none"/>
              </w:rPr>
              <w:t>.00</w:t>
            </w:r>
          </w:p>
        </w:tc>
        <w:tc>
          <w:tcPr>
            <w:tcW w:w="758" w:type="dxa"/>
            <w:vAlign w:val="center"/>
          </w:tcPr>
          <w:p>
            <w:pPr>
              <w:pStyle w:val="11"/>
              <w:rPr>
                <w:highlight w:val="none"/>
              </w:rPr>
            </w:pPr>
            <w:r>
              <w:rPr>
                <w:rFonts w:hint="eastAsia"/>
                <w:highlight w:val="none"/>
                <w:lang w:val="en-US" w:eastAsia="zh-CN"/>
              </w:rPr>
              <w:t>243</w:t>
            </w:r>
            <w:r>
              <w:rPr>
                <w:highlight w:val="none"/>
              </w:rPr>
              <w:t>.00</w:t>
            </w:r>
          </w:p>
        </w:tc>
        <w:tc>
          <w:tcPr>
            <w:tcW w:w="758" w:type="dxa"/>
            <w:vAlign w:val="center"/>
          </w:tcPr>
          <w:p>
            <w:pPr>
              <w:pStyle w:val="11"/>
              <w:rPr>
                <w:highlight w:val="none"/>
              </w:rPr>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23</w:t>
            </w:r>
          </w:p>
        </w:tc>
        <w:tc>
          <w:tcPr>
            <w:tcW w:w="758" w:type="dxa"/>
            <w:vAlign w:val="center"/>
          </w:tcPr>
          <w:p>
            <w:pPr>
              <w:pStyle w:val="10"/>
            </w:pPr>
            <w:r>
              <w:t>210</w:t>
            </w:r>
          </w:p>
        </w:tc>
        <w:tc>
          <w:tcPr>
            <w:tcW w:w="758" w:type="dxa"/>
            <w:vAlign w:val="center"/>
          </w:tcPr>
          <w:p>
            <w:pPr>
              <w:pStyle w:val="10"/>
            </w:pPr>
            <w:r>
              <w:t>卫生健康支出</w:t>
            </w:r>
          </w:p>
        </w:tc>
        <w:tc>
          <w:tcPr>
            <w:tcW w:w="758" w:type="dxa"/>
            <w:vAlign w:val="center"/>
          </w:tcPr>
          <w:p>
            <w:pPr>
              <w:pStyle w:val="11"/>
              <w:rPr>
                <w:rFonts w:hint="default" w:eastAsia="方正书宋_GBK"/>
                <w:lang w:val="en-US" w:eastAsia="zh-CN"/>
              </w:rPr>
            </w:pPr>
            <w:r>
              <w:rPr>
                <w:rFonts w:hint="eastAsia"/>
                <w:lang w:val="en-US" w:eastAsia="zh-CN"/>
              </w:rPr>
              <w:t>23.4</w:t>
            </w:r>
          </w:p>
        </w:tc>
        <w:tc>
          <w:tcPr>
            <w:tcW w:w="758" w:type="dxa"/>
            <w:vAlign w:val="center"/>
          </w:tcPr>
          <w:p>
            <w:pPr>
              <w:pStyle w:val="11"/>
              <w:rPr>
                <w:rFonts w:hint="default" w:eastAsia="方正书宋_GBK"/>
                <w:lang w:val="en-US" w:eastAsia="zh-CN"/>
              </w:rPr>
            </w:pPr>
            <w:r>
              <w:rPr>
                <w:rFonts w:hint="eastAsia"/>
                <w:lang w:val="en-US" w:eastAsia="zh-CN"/>
              </w:rPr>
              <w:t>23.4</w:t>
            </w:r>
          </w:p>
        </w:tc>
        <w:tc>
          <w:tcPr>
            <w:tcW w:w="758" w:type="dxa"/>
            <w:vAlign w:val="center"/>
          </w:tcPr>
          <w:p>
            <w:pPr>
              <w:pStyle w:val="11"/>
              <w:rPr>
                <w:rFonts w:hint="default" w:eastAsia="方正书宋_GBK"/>
                <w:lang w:val="en-US" w:eastAsia="zh-CN"/>
              </w:rPr>
            </w:pPr>
            <w:r>
              <w:rPr>
                <w:rFonts w:hint="eastAsia"/>
                <w:lang w:val="en-US" w:eastAsia="zh-CN"/>
              </w:rPr>
              <w:t>23.4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24</w:t>
            </w:r>
          </w:p>
        </w:tc>
        <w:tc>
          <w:tcPr>
            <w:tcW w:w="758" w:type="dxa"/>
            <w:vAlign w:val="center"/>
          </w:tcPr>
          <w:p>
            <w:pPr>
              <w:pStyle w:val="10"/>
            </w:pPr>
            <w:r>
              <w:t>21011</w:t>
            </w:r>
          </w:p>
        </w:tc>
        <w:tc>
          <w:tcPr>
            <w:tcW w:w="758" w:type="dxa"/>
            <w:vAlign w:val="center"/>
          </w:tcPr>
          <w:p>
            <w:pPr>
              <w:pStyle w:val="10"/>
            </w:pPr>
            <w:r>
              <w:t>行政事业单位医疗</w:t>
            </w:r>
          </w:p>
        </w:tc>
        <w:tc>
          <w:tcPr>
            <w:tcW w:w="758" w:type="dxa"/>
            <w:vAlign w:val="center"/>
          </w:tcPr>
          <w:p>
            <w:pPr>
              <w:pStyle w:val="11"/>
              <w:rPr>
                <w:highlight w:val="none"/>
              </w:rPr>
            </w:pPr>
            <w:r>
              <w:rPr>
                <w:highlight w:val="none"/>
              </w:rPr>
              <w:t>23.49</w:t>
            </w:r>
          </w:p>
        </w:tc>
        <w:tc>
          <w:tcPr>
            <w:tcW w:w="758" w:type="dxa"/>
            <w:vAlign w:val="center"/>
          </w:tcPr>
          <w:p>
            <w:pPr>
              <w:pStyle w:val="11"/>
              <w:rPr>
                <w:highlight w:val="none"/>
              </w:rPr>
            </w:pPr>
            <w:r>
              <w:rPr>
                <w:highlight w:val="none"/>
              </w:rPr>
              <w:t>23.49</w:t>
            </w:r>
          </w:p>
        </w:tc>
        <w:tc>
          <w:tcPr>
            <w:tcW w:w="758" w:type="dxa"/>
            <w:vAlign w:val="center"/>
          </w:tcPr>
          <w:p>
            <w:pPr>
              <w:pStyle w:val="11"/>
              <w:rPr>
                <w:highlight w:val="none"/>
              </w:rPr>
            </w:pPr>
            <w:r>
              <w:rPr>
                <w:highlight w:val="none"/>
              </w:rPr>
              <w:t>23.49</w:t>
            </w:r>
          </w:p>
        </w:tc>
        <w:tc>
          <w:tcPr>
            <w:tcW w:w="758" w:type="dxa"/>
            <w:vAlign w:val="center"/>
          </w:tcPr>
          <w:p>
            <w:pPr>
              <w:pStyle w:val="11"/>
              <w:rPr>
                <w:highlight w:val="none"/>
              </w:rPr>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25</w:t>
            </w:r>
          </w:p>
        </w:tc>
        <w:tc>
          <w:tcPr>
            <w:tcW w:w="758" w:type="dxa"/>
            <w:vAlign w:val="center"/>
          </w:tcPr>
          <w:p>
            <w:pPr>
              <w:pStyle w:val="10"/>
            </w:pPr>
            <w:r>
              <w:t>2101199</w:t>
            </w:r>
          </w:p>
        </w:tc>
        <w:tc>
          <w:tcPr>
            <w:tcW w:w="758" w:type="dxa"/>
            <w:vAlign w:val="center"/>
          </w:tcPr>
          <w:p>
            <w:pPr>
              <w:pStyle w:val="10"/>
            </w:pPr>
            <w:r>
              <w:t>其他行政事业单位医疗支出</w:t>
            </w:r>
          </w:p>
        </w:tc>
        <w:tc>
          <w:tcPr>
            <w:tcW w:w="758" w:type="dxa"/>
            <w:vAlign w:val="center"/>
          </w:tcPr>
          <w:p>
            <w:pPr>
              <w:pStyle w:val="11"/>
              <w:rPr>
                <w:highlight w:val="none"/>
              </w:rPr>
            </w:pPr>
            <w:r>
              <w:rPr>
                <w:highlight w:val="none"/>
              </w:rPr>
              <w:t>23.49</w:t>
            </w:r>
          </w:p>
        </w:tc>
        <w:tc>
          <w:tcPr>
            <w:tcW w:w="758" w:type="dxa"/>
            <w:vAlign w:val="center"/>
          </w:tcPr>
          <w:p>
            <w:pPr>
              <w:pStyle w:val="11"/>
              <w:rPr>
                <w:highlight w:val="none"/>
              </w:rPr>
            </w:pPr>
            <w:r>
              <w:rPr>
                <w:highlight w:val="none"/>
              </w:rPr>
              <w:t>23.49</w:t>
            </w:r>
          </w:p>
        </w:tc>
        <w:tc>
          <w:tcPr>
            <w:tcW w:w="758" w:type="dxa"/>
            <w:vAlign w:val="center"/>
          </w:tcPr>
          <w:p>
            <w:pPr>
              <w:pStyle w:val="11"/>
              <w:rPr>
                <w:highlight w:val="none"/>
              </w:rPr>
            </w:pPr>
            <w:r>
              <w:rPr>
                <w:highlight w:val="none"/>
              </w:rPr>
              <w:t>23.49</w:t>
            </w:r>
          </w:p>
        </w:tc>
        <w:tc>
          <w:tcPr>
            <w:tcW w:w="758" w:type="dxa"/>
            <w:vAlign w:val="center"/>
          </w:tcPr>
          <w:p>
            <w:pPr>
              <w:pStyle w:val="11"/>
              <w:rPr>
                <w:highlight w:val="none"/>
              </w:rPr>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26</w:t>
            </w:r>
          </w:p>
        </w:tc>
        <w:tc>
          <w:tcPr>
            <w:tcW w:w="758" w:type="dxa"/>
            <w:vAlign w:val="center"/>
          </w:tcPr>
          <w:p>
            <w:pPr>
              <w:pStyle w:val="10"/>
            </w:pPr>
            <w:r>
              <w:t>221</w:t>
            </w:r>
          </w:p>
        </w:tc>
        <w:tc>
          <w:tcPr>
            <w:tcW w:w="758" w:type="dxa"/>
            <w:vAlign w:val="center"/>
          </w:tcPr>
          <w:p>
            <w:pPr>
              <w:pStyle w:val="10"/>
            </w:pPr>
            <w:r>
              <w:t>住房保障支出</w:t>
            </w:r>
          </w:p>
        </w:tc>
        <w:tc>
          <w:tcPr>
            <w:tcW w:w="758" w:type="dxa"/>
            <w:vAlign w:val="center"/>
          </w:tcPr>
          <w:p>
            <w:pPr>
              <w:pStyle w:val="11"/>
              <w:rPr>
                <w:highlight w:val="none"/>
              </w:rPr>
            </w:pPr>
            <w:r>
              <w:rPr>
                <w:highlight w:val="none"/>
              </w:rPr>
              <w:t>41.68</w:t>
            </w:r>
          </w:p>
        </w:tc>
        <w:tc>
          <w:tcPr>
            <w:tcW w:w="758" w:type="dxa"/>
            <w:vAlign w:val="center"/>
          </w:tcPr>
          <w:p>
            <w:pPr>
              <w:pStyle w:val="11"/>
              <w:rPr>
                <w:highlight w:val="none"/>
              </w:rPr>
            </w:pPr>
            <w:r>
              <w:rPr>
                <w:highlight w:val="none"/>
              </w:rPr>
              <w:t>41.68</w:t>
            </w:r>
          </w:p>
        </w:tc>
        <w:tc>
          <w:tcPr>
            <w:tcW w:w="758" w:type="dxa"/>
            <w:vAlign w:val="center"/>
          </w:tcPr>
          <w:p>
            <w:pPr>
              <w:pStyle w:val="11"/>
              <w:rPr>
                <w:highlight w:val="none"/>
              </w:rPr>
            </w:pPr>
            <w:r>
              <w:rPr>
                <w:highlight w:val="none"/>
              </w:rPr>
              <w:t>41.68</w:t>
            </w:r>
          </w:p>
        </w:tc>
        <w:tc>
          <w:tcPr>
            <w:tcW w:w="758" w:type="dxa"/>
            <w:vAlign w:val="center"/>
          </w:tcPr>
          <w:p>
            <w:pPr>
              <w:pStyle w:val="11"/>
              <w:rPr>
                <w:highlight w:val="none"/>
              </w:rPr>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27</w:t>
            </w:r>
          </w:p>
        </w:tc>
        <w:tc>
          <w:tcPr>
            <w:tcW w:w="758" w:type="dxa"/>
            <w:vAlign w:val="center"/>
          </w:tcPr>
          <w:p>
            <w:pPr>
              <w:pStyle w:val="10"/>
            </w:pPr>
            <w:r>
              <w:t>22102</w:t>
            </w:r>
          </w:p>
        </w:tc>
        <w:tc>
          <w:tcPr>
            <w:tcW w:w="758" w:type="dxa"/>
            <w:vAlign w:val="center"/>
          </w:tcPr>
          <w:p>
            <w:pPr>
              <w:pStyle w:val="10"/>
            </w:pPr>
            <w:r>
              <w:t>住房改革支出</w:t>
            </w:r>
          </w:p>
        </w:tc>
        <w:tc>
          <w:tcPr>
            <w:tcW w:w="758" w:type="dxa"/>
            <w:vAlign w:val="center"/>
          </w:tcPr>
          <w:p>
            <w:pPr>
              <w:pStyle w:val="11"/>
              <w:rPr>
                <w:highlight w:val="none"/>
              </w:rPr>
            </w:pPr>
            <w:r>
              <w:rPr>
                <w:highlight w:val="none"/>
              </w:rPr>
              <w:t>41.68</w:t>
            </w:r>
          </w:p>
        </w:tc>
        <w:tc>
          <w:tcPr>
            <w:tcW w:w="758" w:type="dxa"/>
            <w:vAlign w:val="center"/>
          </w:tcPr>
          <w:p>
            <w:pPr>
              <w:pStyle w:val="11"/>
              <w:rPr>
                <w:highlight w:val="none"/>
              </w:rPr>
            </w:pPr>
            <w:r>
              <w:rPr>
                <w:highlight w:val="none"/>
              </w:rPr>
              <w:t>41.68</w:t>
            </w:r>
          </w:p>
        </w:tc>
        <w:tc>
          <w:tcPr>
            <w:tcW w:w="758" w:type="dxa"/>
            <w:vAlign w:val="center"/>
          </w:tcPr>
          <w:p>
            <w:pPr>
              <w:pStyle w:val="11"/>
              <w:rPr>
                <w:highlight w:val="none"/>
              </w:rPr>
            </w:pPr>
            <w:r>
              <w:rPr>
                <w:highlight w:val="none"/>
              </w:rPr>
              <w:t>41.68</w:t>
            </w:r>
          </w:p>
        </w:tc>
        <w:tc>
          <w:tcPr>
            <w:tcW w:w="758" w:type="dxa"/>
            <w:vAlign w:val="center"/>
          </w:tcPr>
          <w:p>
            <w:pPr>
              <w:pStyle w:val="11"/>
              <w:rPr>
                <w:highlight w:val="none"/>
              </w:rPr>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28</w:t>
            </w:r>
          </w:p>
        </w:tc>
        <w:tc>
          <w:tcPr>
            <w:tcW w:w="758" w:type="dxa"/>
            <w:vAlign w:val="center"/>
          </w:tcPr>
          <w:p>
            <w:pPr>
              <w:pStyle w:val="10"/>
            </w:pPr>
            <w:r>
              <w:t>2210201</w:t>
            </w:r>
          </w:p>
        </w:tc>
        <w:tc>
          <w:tcPr>
            <w:tcW w:w="758" w:type="dxa"/>
            <w:vAlign w:val="center"/>
          </w:tcPr>
          <w:p>
            <w:pPr>
              <w:pStyle w:val="10"/>
            </w:pPr>
            <w:r>
              <w:t>住房公积金</w:t>
            </w:r>
          </w:p>
        </w:tc>
        <w:tc>
          <w:tcPr>
            <w:tcW w:w="758" w:type="dxa"/>
            <w:vAlign w:val="center"/>
          </w:tcPr>
          <w:p>
            <w:pPr>
              <w:pStyle w:val="11"/>
              <w:rPr>
                <w:highlight w:val="none"/>
              </w:rPr>
            </w:pPr>
            <w:r>
              <w:rPr>
                <w:highlight w:val="none"/>
              </w:rPr>
              <w:t>41.68</w:t>
            </w:r>
          </w:p>
        </w:tc>
        <w:tc>
          <w:tcPr>
            <w:tcW w:w="758" w:type="dxa"/>
            <w:vAlign w:val="center"/>
          </w:tcPr>
          <w:p>
            <w:pPr>
              <w:pStyle w:val="11"/>
              <w:rPr>
                <w:highlight w:val="none"/>
              </w:rPr>
            </w:pPr>
            <w:r>
              <w:rPr>
                <w:highlight w:val="none"/>
              </w:rPr>
              <w:t>41.68</w:t>
            </w:r>
          </w:p>
        </w:tc>
        <w:tc>
          <w:tcPr>
            <w:tcW w:w="758" w:type="dxa"/>
            <w:vAlign w:val="center"/>
          </w:tcPr>
          <w:p>
            <w:pPr>
              <w:pStyle w:val="11"/>
              <w:rPr>
                <w:highlight w:val="none"/>
              </w:rPr>
            </w:pPr>
            <w:r>
              <w:rPr>
                <w:highlight w:val="none"/>
              </w:rPr>
              <w:t>41.68</w:t>
            </w:r>
          </w:p>
        </w:tc>
        <w:tc>
          <w:tcPr>
            <w:tcW w:w="758" w:type="dxa"/>
            <w:vAlign w:val="center"/>
          </w:tcPr>
          <w:p>
            <w:pPr>
              <w:pStyle w:val="11"/>
              <w:rPr>
                <w:highlight w:val="none"/>
              </w:rPr>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29</w:t>
            </w:r>
          </w:p>
        </w:tc>
        <w:tc>
          <w:tcPr>
            <w:tcW w:w="758" w:type="dxa"/>
            <w:vAlign w:val="center"/>
          </w:tcPr>
          <w:p>
            <w:pPr>
              <w:pStyle w:val="10"/>
            </w:pPr>
            <w:r>
              <w:t>229</w:t>
            </w:r>
          </w:p>
        </w:tc>
        <w:tc>
          <w:tcPr>
            <w:tcW w:w="758" w:type="dxa"/>
            <w:vAlign w:val="center"/>
          </w:tcPr>
          <w:p>
            <w:pPr>
              <w:pStyle w:val="10"/>
            </w:pPr>
            <w:r>
              <w:t>其他支出</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30</w:t>
            </w:r>
          </w:p>
        </w:tc>
        <w:tc>
          <w:tcPr>
            <w:tcW w:w="758" w:type="dxa"/>
            <w:vAlign w:val="center"/>
          </w:tcPr>
          <w:p>
            <w:pPr>
              <w:pStyle w:val="10"/>
            </w:pPr>
            <w:r>
              <w:t>22960</w:t>
            </w:r>
          </w:p>
        </w:tc>
        <w:tc>
          <w:tcPr>
            <w:tcW w:w="758" w:type="dxa"/>
            <w:vAlign w:val="center"/>
          </w:tcPr>
          <w:p>
            <w:pPr>
              <w:pStyle w:val="10"/>
            </w:pPr>
            <w:r>
              <w:t>彩票公益金安排的支出</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31</w:t>
            </w:r>
          </w:p>
        </w:tc>
        <w:tc>
          <w:tcPr>
            <w:tcW w:w="758" w:type="dxa"/>
            <w:vAlign w:val="center"/>
          </w:tcPr>
          <w:p>
            <w:pPr>
              <w:pStyle w:val="10"/>
            </w:pPr>
            <w:r>
              <w:t>2296002</w:t>
            </w:r>
          </w:p>
        </w:tc>
        <w:tc>
          <w:tcPr>
            <w:tcW w:w="758" w:type="dxa"/>
            <w:vAlign w:val="center"/>
          </w:tcPr>
          <w:p>
            <w:pPr>
              <w:pStyle w:val="10"/>
            </w:pPr>
            <w:r>
              <w:t>用于社会福利的彩票公益金支出</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p>
    <w:tbl>
      <w:tblPr>
        <w:tblStyle w:val="4"/>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5"/>
              <w:rPr>
                <w:rFonts w:hint="eastAsia" w:eastAsia="方正小标宋_GBK"/>
                <w:lang w:val="en-US" w:eastAsia="zh-CN"/>
              </w:rPr>
            </w:pPr>
            <w:r>
              <w:t>122</w:t>
            </w:r>
            <w:r>
              <w:rPr>
                <w:rFonts w:hint="eastAsia"/>
                <w:lang w:val="en-US" w:eastAsia="zh-CN"/>
              </w:rPr>
              <w:t>002</w:t>
            </w:r>
            <w:r>
              <w:t>沙河市民政局</w:t>
            </w:r>
            <w:r>
              <w:rPr>
                <w:rFonts w:hint="eastAsia"/>
                <w:lang w:val="en-US" w:eastAsia="zh-CN"/>
              </w:rPr>
              <w:t>本级</w:t>
            </w:r>
          </w:p>
        </w:tc>
        <w:tc>
          <w:tcPr>
            <w:tcW w:w="2190"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8"/>
            </w:pPr>
            <w:r>
              <w:t>序号</w:t>
            </w:r>
          </w:p>
        </w:tc>
        <w:tc>
          <w:tcPr>
            <w:tcW w:w="2190" w:type="dxa"/>
            <w:gridSpan w:val="2"/>
            <w:vAlign w:val="center"/>
          </w:tcPr>
          <w:p>
            <w:pPr>
              <w:pStyle w:val="8"/>
            </w:pPr>
            <w:r>
              <w:t>功能分类科目</w:t>
            </w:r>
          </w:p>
        </w:tc>
        <w:tc>
          <w:tcPr>
            <w:tcW w:w="1095" w:type="dxa"/>
            <w:vMerge w:val="restart"/>
            <w:vAlign w:val="center"/>
          </w:tcPr>
          <w:p>
            <w:pPr>
              <w:pStyle w:val="8"/>
            </w:pPr>
            <w:r>
              <w:t>合计</w:t>
            </w:r>
          </w:p>
        </w:tc>
        <w:tc>
          <w:tcPr>
            <w:tcW w:w="1095" w:type="dxa"/>
            <w:vMerge w:val="restart"/>
            <w:vAlign w:val="center"/>
          </w:tcPr>
          <w:p>
            <w:pPr>
              <w:pStyle w:val="8"/>
            </w:pPr>
            <w:r>
              <w:t>基本支出</w:t>
            </w:r>
          </w:p>
        </w:tc>
        <w:tc>
          <w:tcPr>
            <w:tcW w:w="1095" w:type="dxa"/>
            <w:vMerge w:val="restart"/>
            <w:vAlign w:val="center"/>
          </w:tcPr>
          <w:p>
            <w:pPr>
              <w:pStyle w:val="8"/>
            </w:pPr>
            <w:r>
              <w:t>项目支出</w:t>
            </w:r>
          </w:p>
        </w:tc>
        <w:tc>
          <w:tcPr>
            <w:tcW w:w="1095" w:type="dxa"/>
            <w:vMerge w:val="restart"/>
            <w:vAlign w:val="center"/>
          </w:tcPr>
          <w:p>
            <w:pPr>
              <w:pStyle w:val="8"/>
            </w:pPr>
            <w:r>
              <w:t>经营支出</w:t>
            </w:r>
          </w:p>
        </w:tc>
        <w:tc>
          <w:tcPr>
            <w:tcW w:w="1095" w:type="dxa"/>
            <w:vMerge w:val="restart"/>
            <w:vAlign w:val="center"/>
          </w:tcPr>
          <w:p>
            <w:pPr>
              <w:pStyle w:val="8"/>
            </w:pPr>
            <w:r>
              <w:t>上解上级     支出</w:t>
            </w:r>
          </w:p>
        </w:tc>
        <w:tc>
          <w:tcPr>
            <w:tcW w:w="1095"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8"/>
            </w:pPr>
            <w:r>
              <w:t>科目    编码</w:t>
            </w:r>
          </w:p>
        </w:tc>
        <w:tc>
          <w:tcPr>
            <w:tcW w:w="1095" w:type="dxa"/>
            <w:vAlign w:val="center"/>
          </w:tcPr>
          <w:p>
            <w:pPr>
              <w:pStyle w:val="8"/>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8"/>
            </w:pPr>
            <w:r>
              <w:t>栏次</w:t>
            </w:r>
          </w:p>
        </w:tc>
        <w:tc>
          <w:tcPr>
            <w:tcW w:w="1095" w:type="dxa"/>
            <w:vAlign w:val="center"/>
          </w:tcPr>
          <w:p>
            <w:pPr>
              <w:pStyle w:val="8"/>
            </w:pPr>
            <w:r>
              <w:t>1</w:t>
            </w:r>
          </w:p>
        </w:tc>
        <w:tc>
          <w:tcPr>
            <w:tcW w:w="1095" w:type="dxa"/>
            <w:vAlign w:val="center"/>
          </w:tcPr>
          <w:p>
            <w:pPr>
              <w:pStyle w:val="8"/>
            </w:pPr>
            <w:r>
              <w:t>2</w:t>
            </w:r>
          </w:p>
        </w:tc>
        <w:tc>
          <w:tcPr>
            <w:tcW w:w="1095" w:type="dxa"/>
            <w:vAlign w:val="center"/>
          </w:tcPr>
          <w:p>
            <w:pPr>
              <w:pStyle w:val="8"/>
            </w:pPr>
            <w:r>
              <w:t>3</w:t>
            </w:r>
          </w:p>
        </w:tc>
        <w:tc>
          <w:tcPr>
            <w:tcW w:w="1095" w:type="dxa"/>
            <w:vAlign w:val="center"/>
          </w:tcPr>
          <w:p>
            <w:pPr>
              <w:pStyle w:val="8"/>
            </w:pPr>
            <w:r>
              <w:t>4</w:t>
            </w:r>
          </w:p>
        </w:tc>
        <w:tc>
          <w:tcPr>
            <w:tcW w:w="1095" w:type="dxa"/>
            <w:vAlign w:val="center"/>
          </w:tcPr>
          <w:p>
            <w:pPr>
              <w:pStyle w:val="8"/>
            </w:pPr>
            <w:r>
              <w:t>5</w:t>
            </w:r>
          </w:p>
        </w:tc>
        <w:tc>
          <w:tcPr>
            <w:tcW w:w="1095" w:type="dxa"/>
            <w:vAlign w:val="center"/>
          </w:tcPr>
          <w:p>
            <w:pPr>
              <w:pStyle w:val="8"/>
            </w:pPr>
            <w:r>
              <w:t>6</w:t>
            </w:r>
          </w:p>
        </w:tc>
        <w:tc>
          <w:tcPr>
            <w:tcW w:w="1095" w:type="dxa"/>
            <w:vAlign w:val="center"/>
          </w:tcPr>
          <w:p>
            <w:pPr>
              <w:pStyle w:val="8"/>
            </w:pPr>
            <w:r>
              <w:t>7</w:t>
            </w:r>
          </w:p>
        </w:tc>
        <w:tc>
          <w:tcPr>
            <w:tcW w:w="1095"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1</w:t>
            </w:r>
          </w:p>
        </w:tc>
        <w:tc>
          <w:tcPr>
            <w:tcW w:w="1095" w:type="dxa"/>
            <w:vAlign w:val="center"/>
          </w:tcPr>
          <w:p>
            <w:pPr>
              <w:pStyle w:val="14"/>
            </w:pPr>
          </w:p>
        </w:tc>
        <w:tc>
          <w:tcPr>
            <w:tcW w:w="1095" w:type="dxa"/>
            <w:vAlign w:val="center"/>
          </w:tcPr>
          <w:p>
            <w:pPr>
              <w:pStyle w:val="12"/>
            </w:pPr>
            <w:r>
              <w:t>合计</w:t>
            </w:r>
          </w:p>
        </w:tc>
        <w:tc>
          <w:tcPr>
            <w:tcW w:w="1095" w:type="dxa"/>
            <w:vAlign w:val="center"/>
          </w:tcPr>
          <w:p>
            <w:pPr>
              <w:pStyle w:val="13"/>
              <w:rPr>
                <w:rFonts w:hint="default" w:eastAsia="方正书宋_GBK"/>
                <w:lang w:val="en-US" w:eastAsia="zh-CN"/>
              </w:rPr>
            </w:pPr>
            <w:r>
              <w:rPr>
                <w:rFonts w:hint="eastAsia"/>
                <w:lang w:val="en-US" w:eastAsia="zh-CN"/>
              </w:rPr>
              <w:t>5982.52</w:t>
            </w:r>
          </w:p>
        </w:tc>
        <w:tc>
          <w:tcPr>
            <w:tcW w:w="1095" w:type="dxa"/>
            <w:vAlign w:val="center"/>
          </w:tcPr>
          <w:p>
            <w:pPr>
              <w:pStyle w:val="13"/>
              <w:rPr>
                <w:rFonts w:hint="default" w:eastAsia="方正书宋_GBK"/>
                <w:highlight w:val="none"/>
                <w:lang w:val="en-US" w:eastAsia="zh-CN"/>
              </w:rPr>
            </w:pPr>
            <w:r>
              <w:rPr>
                <w:rFonts w:hint="eastAsia"/>
                <w:highlight w:val="none"/>
                <w:lang w:val="en-US" w:eastAsia="zh-CN"/>
              </w:rPr>
              <w:t>941.05</w:t>
            </w:r>
          </w:p>
        </w:tc>
        <w:tc>
          <w:tcPr>
            <w:tcW w:w="1095" w:type="dxa"/>
            <w:vAlign w:val="center"/>
          </w:tcPr>
          <w:p>
            <w:pPr>
              <w:pStyle w:val="13"/>
              <w:rPr>
                <w:rFonts w:hint="default" w:eastAsia="方正书宋_GBK"/>
                <w:highlight w:val="none"/>
                <w:lang w:val="en-US" w:eastAsia="zh-CN"/>
              </w:rPr>
            </w:pPr>
            <w:r>
              <w:rPr>
                <w:rFonts w:hint="eastAsia"/>
                <w:highlight w:val="none"/>
                <w:lang w:val="en-US" w:eastAsia="zh-CN"/>
              </w:rPr>
              <w:t>5041.47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2</w:t>
            </w:r>
          </w:p>
        </w:tc>
        <w:tc>
          <w:tcPr>
            <w:tcW w:w="1095" w:type="dxa"/>
            <w:vAlign w:val="center"/>
          </w:tcPr>
          <w:p>
            <w:pPr>
              <w:pStyle w:val="10"/>
            </w:pPr>
            <w:r>
              <w:t>208</w:t>
            </w:r>
          </w:p>
        </w:tc>
        <w:tc>
          <w:tcPr>
            <w:tcW w:w="1095" w:type="dxa"/>
            <w:vAlign w:val="center"/>
          </w:tcPr>
          <w:p>
            <w:pPr>
              <w:pStyle w:val="10"/>
            </w:pPr>
            <w:r>
              <w:t>社会保障和就业支出</w:t>
            </w:r>
          </w:p>
        </w:tc>
        <w:tc>
          <w:tcPr>
            <w:tcW w:w="1095" w:type="dxa"/>
            <w:vAlign w:val="center"/>
          </w:tcPr>
          <w:p>
            <w:pPr>
              <w:pStyle w:val="11"/>
              <w:rPr>
                <w:rFonts w:hint="default" w:eastAsia="方正书宋_GBK"/>
                <w:lang w:val="en-US" w:eastAsia="zh-CN"/>
              </w:rPr>
            </w:pPr>
            <w:r>
              <w:rPr>
                <w:rFonts w:hint="eastAsia"/>
                <w:lang w:val="en-US" w:eastAsia="zh-CN"/>
              </w:rPr>
              <w:t>5917.35</w:t>
            </w:r>
          </w:p>
        </w:tc>
        <w:tc>
          <w:tcPr>
            <w:tcW w:w="1095" w:type="dxa"/>
            <w:vAlign w:val="center"/>
          </w:tcPr>
          <w:p>
            <w:pPr>
              <w:pStyle w:val="11"/>
              <w:rPr>
                <w:rFonts w:hint="default" w:eastAsia="方正书宋_GBK"/>
                <w:highlight w:val="none"/>
                <w:lang w:val="en-US" w:eastAsia="zh-CN"/>
              </w:rPr>
            </w:pPr>
            <w:r>
              <w:rPr>
                <w:rFonts w:hint="eastAsia"/>
                <w:highlight w:val="none"/>
                <w:lang w:val="en-US" w:eastAsia="zh-CN"/>
              </w:rPr>
              <w:t>875.88</w:t>
            </w:r>
          </w:p>
        </w:tc>
        <w:tc>
          <w:tcPr>
            <w:tcW w:w="1095" w:type="dxa"/>
            <w:vAlign w:val="center"/>
          </w:tcPr>
          <w:p>
            <w:pPr>
              <w:pStyle w:val="11"/>
              <w:rPr>
                <w:rFonts w:hint="default" w:eastAsia="方正书宋_GBK"/>
                <w:highlight w:val="none"/>
                <w:lang w:val="en-US" w:eastAsia="zh-CN"/>
              </w:rPr>
            </w:pPr>
            <w:r>
              <w:rPr>
                <w:rFonts w:hint="eastAsia"/>
                <w:highlight w:val="none"/>
                <w:lang w:val="en-US" w:eastAsia="zh-CN"/>
              </w:rPr>
              <w:t>5041.47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3</w:t>
            </w:r>
          </w:p>
        </w:tc>
        <w:tc>
          <w:tcPr>
            <w:tcW w:w="1095" w:type="dxa"/>
            <w:vAlign w:val="center"/>
          </w:tcPr>
          <w:p>
            <w:pPr>
              <w:pStyle w:val="10"/>
            </w:pPr>
            <w:r>
              <w:t>20802</w:t>
            </w:r>
          </w:p>
        </w:tc>
        <w:tc>
          <w:tcPr>
            <w:tcW w:w="1095" w:type="dxa"/>
            <w:vAlign w:val="center"/>
          </w:tcPr>
          <w:p>
            <w:pPr>
              <w:pStyle w:val="10"/>
            </w:pPr>
            <w:r>
              <w:t>民政管理事务</w:t>
            </w:r>
          </w:p>
        </w:tc>
        <w:tc>
          <w:tcPr>
            <w:tcW w:w="1095" w:type="dxa"/>
            <w:vAlign w:val="center"/>
          </w:tcPr>
          <w:p>
            <w:pPr>
              <w:pStyle w:val="11"/>
            </w:pPr>
            <w:r>
              <w:t>2959.33</w:t>
            </w:r>
          </w:p>
        </w:tc>
        <w:tc>
          <w:tcPr>
            <w:tcW w:w="1095" w:type="dxa"/>
            <w:vAlign w:val="center"/>
          </w:tcPr>
          <w:p>
            <w:pPr>
              <w:pStyle w:val="11"/>
              <w:rPr>
                <w:rFonts w:hint="default" w:eastAsia="方正书宋_GBK"/>
                <w:lang w:val="en-US" w:eastAsia="zh-CN"/>
              </w:rPr>
            </w:pPr>
            <w:r>
              <w:rPr>
                <w:rFonts w:hint="eastAsia"/>
                <w:lang w:val="en-US" w:eastAsia="zh-CN"/>
              </w:rPr>
              <w:t>824.86</w:t>
            </w:r>
          </w:p>
        </w:tc>
        <w:tc>
          <w:tcPr>
            <w:tcW w:w="1095" w:type="dxa"/>
            <w:vAlign w:val="center"/>
          </w:tcPr>
          <w:p>
            <w:pPr>
              <w:pStyle w:val="11"/>
              <w:jc w:val="center"/>
              <w:rPr>
                <w:rFonts w:hint="default" w:eastAsia="方正书宋_GBK"/>
                <w:lang w:val="en-US" w:eastAsia="zh-CN"/>
              </w:rPr>
            </w:pPr>
            <w:r>
              <w:rPr>
                <w:rFonts w:hint="eastAsia"/>
                <w:lang w:val="en-US" w:eastAsia="zh-CN"/>
              </w:rPr>
              <w:t>2134.47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4</w:t>
            </w:r>
          </w:p>
        </w:tc>
        <w:tc>
          <w:tcPr>
            <w:tcW w:w="1095" w:type="dxa"/>
            <w:vAlign w:val="center"/>
          </w:tcPr>
          <w:p>
            <w:pPr>
              <w:pStyle w:val="10"/>
            </w:pPr>
            <w:r>
              <w:t>2080201</w:t>
            </w:r>
          </w:p>
        </w:tc>
        <w:tc>
          <w:tcPr>
            <w:tcW w:w="1095" w:type="dxa"/>
            <w:vAlign w:val="center"/>
          </w:tcPr>
          <w:p>
            <w:pPr>
              <w:pStyle w:val="10"/>
            </w:pPr>
            <w:r>
              <w:t>行政运行</w:t>
            </w:r>
          </w:p>
        </w:tc>
        <w:tc>
          <w:tcPr>
            <w:tcW w:w="1095" w:type="dxa"/>
            <w:vAlign w:val="center"/>
          </w:tcPr>
          <w:p>
            <w:pPr>
              <w:pStyle w:val="11"/>
            </w:pPr>
            <w:r>
              <w:t>824.86</w:t>
            </w:r>
          </w:p>
        </w:tc>
        <w:tc>
          <w:tcPr>
            <w:tcW w:w="1095" w:type="dxa"/>
            <w:vAlign w:val="center"/>
          </w:tcPr>
          <w:p>
            <w:pPr>
              <w:pStyle w:val="11"/>
            </w:pPr>
            <w:r>
              <w:t>824.86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5</w:t>
            </w:r>
          </w:p>
        </w:tc>
        <w:tc>
          <w:tcPr>
            <w:tcW w:w="1095" w:type="dxa"/>
            <w:vAlign w:val="center"/>
          </w:tcPr>
          <w:p>
            <w:pPr>
              <w:pStyle w:val="10"/>
            </w:pPr>
            <w:r>
              <w:t>2080208</w:t>
            </w:r>
          </w:p>
        </w:tc>
        <w:tc>
          <w:tcPr>
            <w:tcW w:w="1095" w:type="dxa"/>
            <w:vAlign w:val="center"/>
          </w:tcPr>
          <w:p>
            <w:pPr>
              <w:pStyle w:val="10"/>
            </w:pPr>
            <w:r>
              <w:t>基层政权建设和社区治理</w:t>
            </w:r>
          </w:p>
        </w:tc>
        <w:tc>
          <w:tcPr>
            <w:tcW w:w="1095" w:type="dxa"/>
            <w:vAlign w:val="center"/>
          </w:tcPr>
          <w:p>
            <w:pPr>
              <w:pStyle w:val="11"/>
            </w:pPr>
            <w:r>
              <w:t>1558.05</w:t>
            </w:r>
          </w:p>
        </w:tc>
        <w:tc>
          <w:tcPr>
            <w:tcW w:w="1095" w:type="dxa"/>
            <w:vAlign w:val="center"/>
          </w:tcPr>
          <w:p>
            <w:pPr>
              <w:pStyle w:val="11"/>
            </w:pPr>
          </w:p>
        </w:tc>
        <w:tc>
          <w:tcPr>
            <w:tcW w:w="1095" w:type="dxa"/>
            <w:vAlign w:val="center"/>
          </w:tcPr>
          <w:p>
            <w:pPr>
              <w:pStyle w:val="11"/>
            </w:pPr>
            <w:r>
              <w:t>1558.05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6</w:t>
            </w:r>
          </w:p>
        </w:tc>
        <w:tc>
          <w:tcPr>
            <w:tcW w:w="1095" w:type="dxa"/>
            <w:vAlign w:val="center"/>
          </w:tcPr>
          <w:p>
            <w:pPr>
              <w:pStyle w:val="10"/>
            </w:pPr>
            <w:r>
              <w:t>2080299</w:t>
            </w:r>
          </w:p>
        </w:tc>
        <w:tc>
          <w:tcPr>
            <w:tcW w:w="1095" w:type="dxa"/>
            <w:vAlign w:val="center"/>
          </w:tcPr>
          <w:p>
            <w:pPr>
              <w:pStyle w:val="10"/>
            </w:pPr>
            <w:r>
              <w:t>其他民政管理事务支出</w:t>
            </w:r>
          </w:p>
        </w:tc>
        <w:tc>
          <w:tcPr>
            <w:tcW w:w="1095" w:type="dxa"/>
            <w:vAlign w:val="center"/>
          </w:tcPr>
          <w:p>
            <w:pPr>
              <w:pStyle w:val="11"/>
            </w:pPr>
            <w:r>
              <w:t>576.42</w:t>
            </w:r>
          </w:p>
        </w:tc>
        <w:tc>
          <w:tcPr>
            <w:tcW w:w="1095" w:type="dxa"/>
            <w:vAlign w:val="center"/>
          </w:tcPr>
          <w:p>
            <w:pPr>
              <w:pStyle w:val="11"/>
            </w:pPr>
          </w:p>
        </w:tc>
        <w:tc>
          <w:tcPr>
            <w:tcW w:w="1095" w:type="dxa"/>
            <w:vAlign w:val="center"/>
          </w:tcPr>
          <w:p>
            <w:pPr>
              <w:pStyle w:val="11"/>
            </w:pPr>
            <w:r>
              <w:t>576.42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7</w:t>
            </w:r>
          </w:p>
        </w:tc>
        <w:tc>
          <w:tcPr>
            <w:tcW w:w="1095" w:type="dxa"/>
            <w:vAlign w:val="center"/>
          </w:tcPr>
          <w:p>
            <w:pPr>
              <w:pStyle w:val="10"/>
            </w:pPr>
            <w:r>
              <w:t>20805</w:t>
            </w:r>
          </w:p>
        </w:tc>
        <w:tc>
          <w:tcPr>
            <w:tcW w:w="1095" w:type="dxa"/>
            <w:vAlign w:val="center"/>
          </w:tcPr>
          <w:p>
            <w:pPr>
              <w:pStyle w:val="10"/>
            </w:pPr>
            <w:r>
              <w:t>行政事业单位养老支出</w:t>
            </w:r>
          </w:p>
        </w:tc>
        <w:tc>
          <w:tcPr>
            <w:tcW w:w="1095" w:type="dxa"/>
            <w:vAlign w:val="center"/>
          </w:tcPr>
          <w:p>
            <w:pPr>
              <w:pStyle w:val="11"/>
            </w:pPr>
            <w:r>
              <w:t>51.02</w:t>
            </w:r>
          </w:p>
        </w:tc>
        <w:tc>
          <w:tcPr>
            <w:tcW w:w="1095" w:type="dxa"/>
            <w:vAlign w:val="center"/>
          </w:tcPr>
          <w:p>
            <w:pPr>
              <w:pStyle w:val="11"/>
            </w:pPr>
            <w:r>
              <w:t>51.02</w:t>
            </w:r>
          </w:p>
        </w:tc>
        <w:tc>
          <w:tcPr>
            <w:tcW w:w="1095" w:type="dxa"/>
            <w:vAlign w:val="center"/>
          </w:tcPr>
          <w:p>
            <w:pPr>
              <w:pStyle w:val="11"/>
              <w:rPr>
                <w:sz w:val="18"/>
                <w:szCs w:val="18"/>
              </w:rPr>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8</w:t>
            </w:r>
          </w:p>
        </w:tc>
        <w:tc>
          <w:tcPr>
            <w:tcW w:w="1095" w:type="dxa"/>
            <w:vAlign w:val="center"/>
          </w:tcPr>
          <w:p>
            <w:pPr>
              <w:pStyle w:val="10"/>
            </w:pPr>
            <w:r>
              <w:t>2080505</w:t>
            </w:r>
          </w:p>
        </w:tc>
        <w:tc>
          <w:tcPr>
            <w:tcW w:w="1095" w:type="dxa"/>
            <w:vAlign w:val="center"/>
          </w:tcPr>
          <w:p>
            <w:pPr>
              <w:pStyle w:val="10"/>
            </w:pPr>
            <w:r>
              <w:t>机关事业单位基本养老保险缴费支出</w:t>
            </w:r>
          </w:p>
        </w:tc>
        <w:tc>
          <w:tcPr>
            <w:tcW w:w="1095" w:type="dxa"/>
            <w:vAlign w:val="center"/>
          </w:tcPr>
          <w:p>
            <w:pPr>
              <w:pStyle w:val="11"/>
            </w:pPr>
            <w:r>
              <w:t>51.02</w:t>
            </w:r>
          </w:p>
        </w:tc>
        <w:tc>
          <w:tcPr>
            <w:tcW w:w="1095" w:type="dxa"/>
            <w:vAlign w:val="center"/>
          </w:tcPr>
          <w:p>
            <w:pPr>
              <w:pStyle w:val="11"/>
            </w:pPr>
            <w:r>
              <w:t>51.02</w:t>
            </w:r>
          </w:p>
        </w:tc>
        <w:tc>
          <w:tcPr>
            <w:tcW w:w="1095" w:type="dxa"/>
            <w:vAlign w:val="center"/>
          </w:tcPr>
          <w:p>
            <w:pPr>
              <w:pStyle w:val="11"/>
              <w:rPr>
                <w:sz w:val="18"/>
                <w:szCs w:val="18"/>
              </w:rPr>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9</w:t>
            </w:r>
          </w:p>
        </w:tc>
        <w:tc>
          <w:tcPr>
            <w:tcW w:w="1095" w:type="dxa"/>
            <w:vAlign w:val="center"/>
          </w:tcPr>
          <w:p>
            <w:pPr>
              <w:pStyle w:val="10"/>
            </w:pPr>
            <w:r>
              <w:t>20810</w:t>
            </w:r>
          </w:p>
        </w:tc>
        <w:tc>
          <w:tcPr>
            <w:tcW w:w="1095" w:type="dxa"/>
            <w:vAlign w:val="center"/>
          </w:tcPr>
          <w:p>
            <w:pPr>
              <w:pStyle w:val="10"/>
            </w:pPr>
            <w:r>
              <w:t>社会福利</w:t>
            </w:r>
          </w:p>
        </w:tc>
        <w:tc>
          <w:tcPr>
            <w:tcW w:w="1095" w:type="dxa"/>
            <w:vAlign w:val="center"/>
          </w:tcPr>
          <w:p>
            <w:pPr>
              <w:pStyle w:val="11"/>
            </w:pPr>
            <w:r>
              <w:rPr>
                <w:rFonts w:hint="eastAsia"/>
                <w:lang w:val="en-US" w:eastAsia="zh-CN"/>
              </w:rPr>
              <w:t>612</w:t>
            </w:r>
            <w:r>
              <w:t>.00</w:t>
            </w:r>
          </w:p>
        </w:tc>
        <w:tc>
          <w:tcPr>
            <w:tcW w:w="1095" w:type="dxa"/>
            <w:vAlign w:val="center"/>
          </w:tcPr>
          <w:p>
            <w:pPr>
              <w:pStyle w:val="11"/>
              <w:rPr>
                <w:rFonts w:hint="default" w:eastAsia="方正书宋_GBK"/>
                <w:lang w:val="en-US" w:eastAsia="zh-CN"/>
              </w:rPr>
            </w:pPr>
          </w:p>
        </w:tc>
        <w:tc>
          <w:tcPr>
            <w:tcW w:w="1095" w:type="dxa"/>
            <w:vAlign w:val="center"/>
          </w:tcPr>
          <w:p>
            <w:pPr>
              <w:pStyle w:val="11"/>
              <w:rPr>
                <w:rFonts w:hint="default" w:eastAsia="方正书宋_GBK"/>
                <w:lang w:val="en-US" w:eastAsia="zh-CN"/>
              </w:rPr>
            </w:pPr>
            <w:r>
              <w:rPr>
                <w:rFonts w:hint="eastAsia"/>
                <w:lang w:val="en-US" w:eastAsia="zh-CN"/>
              </w:rPr>
              <w:t>612.00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10</w:t>
            </w:r>
          </w:p>
        </w:tc>
        <w:tc>
          <w:tcPr>
            <w:tcW w:w="1095" w:type="dxa"/>
            <w:vAlign w:val="center"/>
          </w:tcPr>
          <w:p>
            <w:pPr>
              <w:pStyle w:val="10"/>
            </w:pPr>
            <w:r>
              <w:t>2081001</w:t>
            </w:r>
          </w:p>
        </w:tc>
        <w:tc>
          <w:tcPr>
            <w:tcW w:w="1095" w:type="dxa"/>
            <w:vAlign w:val="center"/>
          </w:tcPr>
          <w:p>
            <w:pPr>
              <w:pStyle w:val="10"/>
            </w:pPr>
            <w:r>
              <w:t>儿童福利</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11</w:t>
            </w:r>
          </w:p>
        </w:tc>
        <w:tc>
          <w:tcPr>
            <w:tcW w:w="1095" w:type="dxa"/>
            <w:vAlign w:val="center"/>
          </w:tcPr>
          <w:p>
            <w:pPr>
              <w:pStyle w:val="10"/>
            </w:pPr>
            <w:r>
              <w:t>2081002</w:t>
            </w:r>
          </w:p>
        </w:tc>
        <w:tc>
          <w:tcPr>
            <w:tcW w:w="1095" w:type="dxa"/>
            <w:vAlign w:val="center"/>
          </w:tcPr>
          <w:p>
            <w:pPr>
              <w:pStyle w:val="10"/>
            </w:pPr>
            <w:r>
              <w:t>老年福利</w:t>
            </w:r>
          </w:p>
        </w:tc>
        <w:tc>
          <w:tcPr>
            <w:tcW w:w="1095" w:type="dxa"/>
            <w:vAlign w:val="center"/>
          </w:tcPr>
          <w:p>
            <w:pPr>
              <w:pStyle w:val="11"/>
            </w:pPr>
            <w:r>
              <w:t>179.00</w:t>
            </w:r>
          </w:p>
        </w:tc>
        <w:tc>
          <w:tcPr>
            <w:tcW w:w="1095" w:type="dxa"/>
            <w:vAlign w:val="center"/>
          </w:tcPr>
          <w:p>
            <w:pPr>
              <w:pStyle w:val="11"/>
            </w:pPr>
          </w:p>
        </w:tc>
        <w:tc>
          <w:tcPr>
            <w:tcW w:w="1095" w:type="dxa"/>
            <w:vAlign w:val="center"/>
          </w:tcPr>
          <w:p>
            <w:pPr>
              <w:pStyle w:val="11"/>
            </w:pPr>
            <w:r>
              <w:t>179.00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12</w:t>
            </w:r>
          </w:p>
        </w:tc>
        <w:tc>
          <w:tcPr>
            <w:tcW w:w="1095" w:type="dxa"/>
            <w:vAlign w:val="center"/>
          </w:tcPr>
          <w:p>
            <w:pPr>
              <w:pStyle w:val="10"/>
            </w:pPr>
            <w:r>
              <w:t>2081004</w:t>
            </w:r>
          </w:p>
        </w:tc>
        <w:tc>
          <w:tcPr>
            <w:tcW w:w="1095" w:type="dxa"/>
            <w:vAlign w:val="center"/>
          </w:tcPr>
          <w:p>
            <w:pPr>
              <w:pStyle w:val="10"/>
            </w:pPr>
            <w:r>
              <w:t>殡葬</w:t>
            </w:r>
          </w:p>
        </w:tc>
        <w:tc>
          <w:tcPr>
            <w:tcW w:w="1095" w:type="dxa"/>
            <w:vAlign w:val="center"/>
          </w:tcPr>
          <w:p>
            <w:pPr>
              <w:pStyle w:val="11"/>
            </w:pPr>
            <w:r>
              <w:t>433.00</w:t>
            </w:r>
          </w:p>
        </w:tc>
        <w:tc>
          <w:tcPr>
            <w:tcW w:w="1095" w:type="dxa"/>
            <w:vAlign w:val="center"/>
          </w:tcPr>
          <w:p>
            <w:pPr>
              <w:pStyle w:val="11"/>
            </w:pPr>
          </w:p>
        </w:tc>
        <w:tc>
          <w:tcPr>
            <w:tcW w:w="1095" w:type="dxa"/>
            <w:vAlign w:val="center"/>
          </w:tcPr>
          <w:p>
            <w:pPr>
              <w:pStyle w:val="11"/>
            </w:pPr>
            <w:r>
              <w:t>433.00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13</w:t>
            </w:r>
          </w:p>
        </w:tc>
        <w:tc>
          <w:tcPr>
            <w:tcW w:w="1095" w:type="dxa"/>
            <w:vAlign w:val="center"/>
          </w:tcPr>
          <w:p>
            <w:pPr>
              <w:pStyle w:val="10"/>
            </w:pPr>
            <w:r>
              <w:t>20811</w:t>
            </w:r>
          </w:p>
        </w:tc>
        <w:tc>
          <w:tcPr>
            <w:tcW w:w="1095" w:type="dxa"/>
            <w:vAlign w:val="center"/>
          </w:tcPr>
          <w:p>
            <w:pPr>
              <w:pStyle w:val="10"/>
            </w:pPr>
            <w:r>
              <w:t>残疾人事业</w:t>
            </w:r>
          </w:p>
        </w:tc>
        <w:tc>
          <w:tcPr>
            <w:tcW w:w="1095" w:type="dxa"/>
            <w:vAlign w:val="center"/>
          </w:tcPr>
          <w:p>
            <w:pPr>
              <w:pStyle w:val="11"/>
            </w:pPr>
            <w:r>
              <w:rPr>
                <w:rFonts w:hint="eastAsia"/>
                <w:lang w:val="en-US" w:eastAsia="zh-CN"/>
              </w:rPr>
              <w:t>152</w:t>
            </w:r>
            <w:r>
              <w:t>.00</w:t>
            </w:r>
          </w:p>
        </w:tc>
        <w:tc>
          <w:tcPr>
            <w:tcW w:w="1095" w:type="dxa"/>
            <w:vAlign w:val="center"/>
          </w:tcPr>
          <w:p>
            <w:pPr>
              <w:pStyle w:val="11"/>
            </w:pPr>
          </w:p>
        </w:tc>
        <w:tc>
          <w:tcPr>
            <w:tcW w:w="1095" w:type="dxa"/>
            <w:vAlign w:val="center"/>
          </w:tcPr>
          <w:p>
            <w:pPr>
              <w:pStyle w:val="11"/>
            </w:pPr>
            <w:r>
              <w:rPr>
                <w:rFonts w:hint="eastAsia"/>
                <w:lang w:val="en-US" w:eastAsia="zh-CN"/>
              </w:rPr>
              <w:t>152</w:t>
            </w:r>
            <w:r>
              <w:t>.00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14</w:t>
            </w:r>
          </w:p>
        </w:tc>
        <w:tc>
          <w:tcPr>
            <w:tcW w:w="1095" w:type="dxa"/>
            <w:vAlign w:val="center"/>
          </w:tcPr>
          <w:p>
            <w:pPr>
              <w:pStyle w:val="10"/>
            </w:pPr>
            <w:r>
              <w:t>2081107</w:t>
            </w:r>
          </w:p>
        </w:tc>
        <w:tc>
          <w:tcPr>
            <w:tcW w:w="1095" w:type="dxa"/>
            <w:vAlign w:val="center"/>
          </w:tcPr>
          <w:p>
            <w:pPr>
              <w:pStyle w:val="10"/>
            </w:pPr>
            <w:r>
              <w:t>残疾人生活和护理补贴</w:t>
            </w:r>
          </w:p>
        </w:tc>
        <w:tc>
          <w:tcPr>
            <w:tcW w:w="1095" w:type="dxa"/>
            <w:vAlign w:val="center"/>
          </w:tcPr>
          <w:p>
            <w:pPr>
              <w:pStyle w:val="11"/>
            </w:pPr>
            <w:r>
              <w:rPr>
                <w:rFonts w:hint="eastAsia"/>
                <w:lang w:val="en-US" w:eastAsia="zh-CN"/>
              </w:rPr>
              <w:t>152</w:t>
            </w:r>
            <w:r>
              <w:t>.00</w:t>
            </w:r>
          </w:p>
        </w:tc>
        <w:tc>
          <w:tcPr>
            <w:tcW w:w="1095" w:type="dxa"/>
            <w:vAlign w:val="center"/>
          </w:tcPr>
          <w:p>
            <w:pPr>
              <w:pStyle w:val="11"/>
            </w:pPr>
          </w:p>
        </w:tc>
        <w:tc>
          <w:tcPr>
            <w:tcW w:w="1095" w:type="dxa"/>
            <w:vAlign w:val="center"/>
          </w:tcPr>
          <w:p>
            <w:pPr>
              <w:pStyle w:val="11"/>
            </w:pPr>
            <w:r>
              <w:rPr>
                <w:rFonts w:hint="eastAsia"/>
                <w:lang w:val="en-US" w:eastAsia="zh-CN"/>
              </w:rPr>
              <w:t>152</w:t>
            </w:r>
            <w:r>
              <w:t>.00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15</w:t>
            </w:r>
          </w:p>
        </w:tc>
        <w:tc>
          <w:tcPr>
            <w:tcW w:w="1095" w:type="dxa"/>
            <w:vAlign w:val="center"/>
          </w:tcPr>
          <w:p>
            <w:pPr>
              <w:pStyle w:val="10"/>
            </w:pPr>
            <w:r>
              <w:t>20819</w:t>
            </w:r>
          </w:p>
        </w:tc>
        <w:tc>
          <w:tcPr>
            <w:tcW w:w="1095" w:type="dxa"/>
            <w:vAlign w:val="center"/>
          </w:tcPr>
          <w:p>
            <w:pPr>
              <w:pStyle w:val="10"/>
            </w:pPr>
            <w:r>
              <w:t>最低生活保障</w:t>
            </w:r>
          </w:p>
        </w:tc>
        <w:tc>
          <w:tcPr>
            <w:tcW w:w="1095" w:type="dxa"/>
            <w:vAlign w:val="center"/>
          </w:tcPr>
          <w:p>
            <w:pPr>
              <w:pStyle w:val="11"/>
            </w:pPr>
            <w:r>
              <w:rPr>
                <w:rFonts w:hint="eastAsia"/>
                <w:lang w:val="en-US" w:eastAsia="zh-CN"/>
              </w:rPr>
              <w:t>1900</w:t>
            </w:r>
            <w:r>
              <w:t>.00</w:t>
            </w:r>
          </w:p>
        </w:tc>
        <w:tc>
          <w:tcPr>
            <w:tcW w:w="1095" w:type="dxa"/>
            <w:vAlign w:val="center"/>
          </w:tcPr>
          <w:p>
            <w:pPr>
              <w:pStyle w:val="11"/>
            </w:pPr>
          </w:p>
        </w:tc>
        <w:tc>
          <w:tcPr>
            <w:tcW w:w="1095" w:type="dxa"/>
            <w:vAlign w:val="center"/>
          </w:tcPr>
          <w:p>
            <w:pPr>
              <w:pStyle w:val="11"/>
            </w:pPr>
            <w:r>
              <w:rPr>
                <w:rFonts w:hint="eastAsia"/>
                <w:lang w:val="en-US" w:eastAsia="zh-CN"/>
              </w:rPr>
              <w:t>1900</w:t>
            </w:r>
            <w:r>
              <w:t>.00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16</w:t>
            </w:r>
          </w:p>
        </w:tc>
        <w:tc>
          <w:tcPr>
            <w:tcW w:w="1095" w:type="dxa"/>
            <w:vAlign w:val="center"/>
          </w:tcPr>
          <w:p>
            <w:pPr>
              <w:pStyle w:val="10"/>
            </w:pPr>
            <w:r>
              <w:t>2081901</w:t>
            </w:r>
          </w:p>
        </w:tc>
        <w:tc>
          <w:tcPr>
            <w:tcW w:w="1095" w:type="dxa"/>
            <w:vAlign w:val="center"/>
          </w:tcPr>
          <w:p>
            <w:pPr>
              <w:pStyle w:val="10"/>
            </w:pPr>
            <w:r>
              <w:t>城市最低生活保障金支出</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17</w:t>
            </w:r>
          </w:p>
        </w:tc>
        <w:tc>
          <w:tcPr>
            <w:tcW w:w="1095" w:type="dxa"/>
            <w:vAlign w:val="center"/>
          </w:tcPr>
          <w:p>
            <w:pPr>
              <w:pStyle w:val="10"/>
            </w:pPr>
            <w:r>
              <w:t>2081902</w:t>
            </w:r>
          </w:p>
        </w:tc>
        <w:tc>
          <w:tcPr>
            <w:tcW w:w="1095" w:type="dxa"/>
            <w:vAlign w:val="center"/>
          </w:tcPr>
          <w:p>
            <w:pPr>
              <w:pStyle w:val="10"/>
            </w:pPr>
            <w:r>
              <w:t>农村最低生活保障金支出</w:t>
            </w:r>
          </w:p>
        </w:tc>
        <w:tc>
          <w:tcPr>
            <w:tcW w:w="1095" w:type="dxa"/>
            <w:vAlign w:val="center"/>
          </w:tcPr>
          <w:p>
            <w:pPr>
              <w:pStyle w:val="11"/>
            </w:pPr>
            <w:r>
              <w:rPr>
                <w:rFonts w:hint="eastAsia"/>
                <w:lang w:val="en-US" w:eastAsia="zh-CN"/>
              </w:rPr>
              <w:t>1900</w:t>
            </w:r>
            <w:r>
              <w:t>.00</w:t>
            </w:r>
          </w:p>
        </w:tc>
        <w:tc>
          <w:tcPr>
            <w:tcW w:w="1095" w:type="dxa"/>
            <w:vAlign w:val="center"/>
          </w:tcPr>
          <w:p>
            <w:pPr>
              <w:pStyle w:val="11"/>
            </w:pPr>
          </w:p>
        </w:tc>
        <w:tc>
          <w:tcPr>
            <w:tcW w:w="1095" w:type="dxa"/>
            <w:vAlign w:val="center"/>
          </w:tcPr>
          <w:p>
            <w:pPr>
              <w:pStyle w:val="11"/>
            </w:pPr>
            <w:r>
              <w:rPr>
                <w:rFonts w:hint="eastAsia"/>
                <w:lang w:val="en-US" w:eastAsia="zh-CN"/>
              </w:rPr>
              <w:t>1900</w:t>
            </w:r>
            <w:r>
              <w:t>.00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18</w:t>
            </w:r>
          </w:p>
        </w:tc>
        <w:tc>
          <w:tcPr>
            <w:tcW w:w="1095" w:type="dxa"/>
            <w:vAlign w:val="center"/>
          </w:tcPr>
          <w:p>
            <w:pPr>
              <w:pStyle w:val="10"/>
            </w:pPr>
            <w:r>
              <w:t>20820</w:t>
            </w:r>
          </w:p>
        </w:tc>
        <w:tc>
          <w:tcPr>
            <w:tcW w:w="1095" w:type="dxa"/>
            <w:vAlign w:val="center"/>
          </w:tcPr>
          <w:p>
            <w:pPr>
              <w:pStyle w:val="10"/>
            </w:pPr>
            <w:r>
              <w:t>临时救助</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19</w:t>
            </w:r>
          </w:p>
        </w:tc>
        <w:tc>
          <w:tcPr>
            <w:tcW w:w="1095" w:type="dxa"/>
            <w:vAlign w:val="center"/>
          </w:tcPr>
          <w:p>
            <w:pPr>
              <w:pStyle w:val="10"/>
            </w:pPr>
            <w:r>
              <w:t>2082001</w:t>
            </w:r>
          </w:p>
        </w:tc>
        <w:tc>
          <w:tcPr>
            <w:tcW w:w="1095" w:type="dxa"/>
            <w:vAlign w:val="center"/>
          </w:tcPr>
          <w:p>
            <w:pPr>
              <w:pStyle w:val="10"/>
            </w:pPr>
            <w:r>
              <w:t>临时救助支出</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20</w:t>
            </w:r>
          </w:p>
        </w:tc>
        <w:tc>
          <w:tcPr>
            <w:tcW w:w="1095" w:type="dxa"/>
            <w:vAlign w:val="center"/>
          </w:tcPr>
          <w:p>
            <w:pPr>
              <w:pStyle w:val="10"/>
            </w:pPr>
            <w:r>
              <w:t>2082002</w:t>
            </w:r>
          </w:p>
        </w:tc>
        <w:tc>
          <w:tcPr>
            <w:tcW w:w="1095" w:type="dxa"/>
            <w:vAlign w:val="center"/>
          </w:tcPr>
          <w:p>
            <w:pPr>
              <w:pStyle w:val="10"/>
            </w:pPr>
            <w:r>
              <w:t>流浪乞讨人员救助支出</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21</w:t>
            </w:r>
          </w:p>
        </w:tc>
        <w:tc>
          <w:tcPr>
            <w:tcW w:w="1095" w:type="dxa"/>
            <w:vAlign w:val="center"/>
          </w:tcPr>
          <w:p>
            <w:pPr>
              <w:pStyle w:val="10"/>
            </w:pPr>
            <w:r>
              <w:t>20821</w:t>
            </w:r>
          </w:p>
        </w:tc>
        <w:tc>
          <w:tcPr>
            <w:tcW w:w="1095" w:type="dxa"/>
            <w:vAlign w:val="center"/>
          </w:tcPr>
          <w:p>
            <w:pPr>
              <w:pStyle w:val="10"/>
            </w:pPr>
            <w:r>
              <w:t>特困人员救助供养</w:t>
            </w:r>
          </w:p>
        </w:tc>
        <w:tc>
          <w:tcPr>
            <w:tcW w:w="1095" w:type="dxa"/>
            <w:vAlign w:val="center"/>
          </w:tcPr>
          <w:p>
            <w:pPr>
              <w:pStyle w:val="11"/>
              <w:rPr>
                <w:rFonts w:hint="default" w:eastAsia="方正书宋_GBK"/>
                <w:lang w:val="en-US" w:eastAsia="zh-CN"/>
              </w:rPr>
            </w:pPr>
            <w:r>
              <w:rPr>
                <w:rFonts w:hint="eastAsia"/>
                <w:lang w:val="en-US" w:eastAsia="zh-CN"/>
              </w:rPr>
              <w:t>243.00</w:t>
            </w:r>
          </w:p>
        </w:tc>
        <w:tc>
          <w:tcPr>
            <w:tcW w:w="1095" w:type="dxa"/>
            <w:vAlign w:val="center"/>
          </w:tcPr>
          <w:p>
            <w:pPr>
              <w:pStyle w:val="11"/>
            </w:pPr>
          </w:p>
        </w:tc>
        <w:tc>
          <w:tcPr>
            <w:tcW w:w="1095" w:type="dxa"/>
            <w:vAlign w:val="center"/>
          </w:tcPr>
          <w:p>
            <w:pPr>
              <w:pStyle w:val="11"/>
              <w:rPr>
                <w:rFonts w:hint="default" w:eastAsia="方正书宋_GBK"/>
                <w:lang w:val="en-US" w:eastAsia="zh-CN"/>
              </w:rPr>
            </w:pPr>
            <w:r>
              <w:rPr>
                <w:rFonts w:hint="eastAsia"/>
                <w:lang w:val="en-US" w:eastAsia="zh-CN"/>
              </w:rPr>
              <w:t>243.00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22</w:t>
            </w:r>
          </w:p>
        </w:tc>
        <w:tc>
          <w:tcPr>
            <w:tcW w:w="1095" w:type="dxa"/>
            <w:vAlign w:val="center"/>
          </w:tcPr>
          <w:p>
            <w:pPr>
              <w:pStyle w:val="10"/>
            </w:pPr>
            <w:r>
              <w:t>2082102</w:t>
            </w:r>
          </w:p>
        </w:tc>
        <w:tc>
          <w:tcPr>
            <w:tcW w:w="1095" w:type="dxa"/>
            <w:vAlign w:val="center"/>
          </w:tcPr>
          <w:p>
            <w:pPr>
              <w:pStyle w:val="10"/>
            </w:pPr>
            <w:r>
              <w:t>农村特困人员救助供养支出</w:t>
            </w:r>
          </w:p>
        </w:tc>
        <w:tc>
          <w:tcPr>
            <w:tcW w:w="1095" w:type="dxa"/>
            <w:vAlign w:val="center"/>
          </w:tcPr>
          <w:p>
            <w:pPr>
              <w:pStyle w:val="11"/>
              <w:rPr>
                <w:rFonts w:hint="default" w:eastAsia="方正书宋_GBK"/>
                <w:lang w:val="en-US" w:eastAsia="zh-CN"/>
              </w:rPr>
            </w:pPr>
            <w:r>
              <w:rPr>
                <w:rFonts w:hint="eastAsia"/>
                <w:lang w:val="en-US" w:eastAsia="zh-CN"/>
              </w:rPr>
              <w:t>243.00</w:t>
            </w:r>
          </w:p>
        </w:tc>
        <w:tc>
          <w:tcPr>
            <w:tcW w:w="1095" w:type="dxa"/>
            <w:vAlign w:val="center"/>
          </w:tcPr>
          <w:p>
            <w:pPr>
              <w:pStyle w:val="11"/>
            </w:pPr>
          </w:p>
        </w:tc>
        <w:tc>
          <w:tcPr>
            <w:tcW w:w="1095" w:type="dxa"/>
            <w:vAlign w:val="center"/>
          </w:tcPr>
          <w:p>
            <w:pPr>
              <w:pStyle w:val="11"/>
              <w:rPr>
                <w:rFonts w:hint="default" w:eastAsia="方正书宋_GBK"/>
                <w:lang w:val="en-US" w:eastAsia="zh-CN"/>
              </w:rPr>
            </w:pPr>
            <w:r>
              <w:rPr>
                <w:rFonts w:hint="eastAsia"/>
                <w:lang w:val="en-US" w:eastAsia="zh-CN"/>
              </w:rPr>
              <w:t>243.00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23</w:t>
            </w:r>
          </w:p>
        </w:tc>
        <w:tc>
          <w:tcPr>
            <w:tcW w:w="1095" w:type="dxa"/>
            <w:vAlign w:val="center"/>
          </w:tcPr>
          <w:p>
            <w:pPr>
              <w:pStyle w:val="10"/>
            </w:pPr>
            <w:r>
              <w:t>210</w:t>
            </w:r>
          </w:p>
        </w:tc>
        <w:tc>
          <w:tcPr>
            <w:tcW w:w="1095" w:type="dxa"/>
            <w:vAlign w:val="center"/>
          </w:tcPr>
          <w:p>
            <w:pPr>
              <w:pStyle w:val="10"/>
            </w:pPr>
            <w:r>
              <w:t>卫生健康支出</w:t>
            </w:r>
          </w:p>
        </w:tc>
        <w:tc>
          <w:tcPr>
            <w:tcW w:w="1095" w:type="dxa"/>
            <w:vAlign w:val="center"/>
          </w:tcPr>
          <w:p>
            <w:pPr>
              <w:pStyle w:val="11"/>
            </w:pPr>
            <w:r>
              <w:t>23.49</w:t>
            </w:r>
          </w:p>
        </w:tc>
        <w:tc>
          <w:tcPr>
            <w:tcW w:w="1095" w:type="dxa"/>
            <w:vAlign w:val="center"/>
          </w:tcPr>
          <w:p>
            <w:pPr>
              <w:pStyle w:val="11"/>
            </w:pPr>
            <w:r>
              <w:t>23.49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24</w:t>
            </w:r>
          </w:p>
        </w:tc>
        <w:tc>
          <w:tcPr>
            <w:tcW w:w="1095" w:type="dxa"/>
            <w:vAlign w:val="center"/>
          </w:tcPr>
          <w:p>
            <w:pPr>
              <w:pStyle w:val="10"/>
            </w:pPr>
            <w:r>
              <w:t>21011</w:t>
            </w:r>
          </w:p>
        </w:tc>
        <w:tc>
          <w:tcPr>
            <w:tcW w:w="1095" w:type="dxa"/>
            <w:vAlign w:val="center"/>
          </w:tcPr>
          <w:p>
            <w:pPr>
              <w:pStyle w:val="10"/>
            </w:pPr>
            <w:r>
              <w:t>行政事业单位医疗</w:t>
            </w:r>
          </w:p>
        </w:tc>
        <w:tc>
          <w:tcPr>
            <w:tcW w:w="1095" w:type="dxa"/>
            <w:vAlign w:val="center"/>
          </w:tcPr>
          <w:p>
            <w:pPr>
              <w:pStyle w:val="11"/>
            </w:pPr>
            <w:r>
              <w:t>23.49</w:t>
            </w:r>
          </w:p>
        </w:tc>
        <w:tc>
          <w:tcPr>
            <w:tcW w:w="1095" w:type="dxa"/>
            <w:vAlign w:val="center"/>
          </w:tcPr>
          <w:p>
            <w:pPr>
              <w:pStyle w:val="11"/>
            </w:pPr>
            <w:r>
              <w:t>23.49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25</w:t>
            </w:r>
          </w:p>
        </w:tc>
        <w:tc>
          <w:tcPr>
            <w:tcW w:w="1095" w:type="dxa"/>
            <w:vAlign w:val="center"/>
          </w:tcPr>
          <w:p>
            <w:pPr>
              <w:pStyle w:val="10"/>
            </w:pPr>
            <w:r>
              <w:t>2101199</w:t>
            </w:r>
          </w:p>
        </w:tc>
        <w:tc>
          <w:tcPr>
            <w:tcW w:w="1095" w:type="dxa"/>
            <w:vAlign w:val="center"/>
          </w:tcPr>
          <w:p>
            <w:pPr>
              <w:pStyle w:val="10"/>
            </w:pPr>
            <w:r>
              <w:t>其他行政事业单位医疗支出</w:t>
            </w:r>
          </w:p>
        </w:tc>
        <w:tc>
          <w:tcPr>
            <w:tcW w:w="1095" w:type="dxa"/>
            <w:vAlign w:val="center"/>
          </w:tcPr>
          <w:p>
            <w:pPr>
              <w:pStyle w:val="11"/>
            </w:pPr>
            <w:r>
              <w:t>23.49</w:t>
            </w:r>
          </w:p>
        </w:tc>
        <w:tc>
          <w:tcPr>
            <w:tcW w:w="1095" w:type="dxa"/>
            <w:vAlign w:val="center"/>
          </w:tcPr>
          <w:p>
            <w:pPr>
              <w:pStyle w:val="11"/>
            </w:pPr>
            <w:r>
              <w:t>23.49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26</w:t>
            </w:r>
          </w:p>
        </w:tc>
        <w:tc>
          <w:tcPr>
            <w:tcW w:w="1095" w:type="dxa"/>
            <w:vAlign w:val="center"/>
          </w:tcPr>
          <w:p>
            <w:pPr>
              <w:pStyle w:val="10"/>
            </w:pPr>
            <w:r>
              <w:t>221</w:t>
            </w:r>
          </w:p>
        </w:tc>
        <w:tc>
          <w:tcPr>
            <w:tcW w:w="1095" w:type="dxa"/>
            <w:vAlign w:val="center"/>
          </w:tcPr>
          <w:p>
            <w:pPr>
              <w:pStyle w:val="10"/>
            </w:pPr>
            <w:r>
              <w:t>住房保障支出</w:t>
            </w:r>
          </w:p>
        </w:tc>
        <w:tc>
          <w:tcPr>
            <w:tcW w:w="1095" w:type="dxa"/>
            <w:vAlign w:val="center"/>
          </w:tcPr>
          <w:p>
            <w:pPr>
              <w:pStyle w:val="11"/>
            </w:pPr>
            <w:r>
              <w:t>41.68</w:t>
            </w:r>
          </w:p>
        </w:tc>
        <w:tc>
          <w:tcPr>
            <w:tcW w:w="1095" w:type="dxa"/>
            <w:vAlign w:val="center"/>
          </w:tcPr>
          <w:p>
            <w:pPr>
              <w:pStyle w:val="11"/>
            </w:pPr>
            <w:r>
              <w:t>41.68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27</w:t>
            </w:r>
          </w:p>
        </w:tc>
        <w:tc>
          <w:tcPr>
            <w:tcW w:w="1095" w:type="dxa"/>
            <w:vAlign w:val="center"/>
          </w:tcPr>
          <w:p>
            <w:pPr>
              <w:pStyle w:val="10"/>
            </w:pPr>
            <w:r>
              <w:t>22102</w:t>
            </w:r>
          </w:p>
        </w:tc>
        <w:tc>
          <w:tcPr>
            <w:tcW w:w="1095" w:type="dxa"/>
            <w:vAlign w:val="center"/>
          </w:tcPr>
          <w:p>
            <w:pPr>
              <w:pStyle w:val="10"/>
            </w:pPr>
            <w:r>
              <w:t>住房改革支出</w:t>
            </w:r>
          </w:p>
        </w:tc>
        <w:tc>
          <w:tcPr>
            <w:tcW w:w="1095" w:type="dxa"/>
            <w:vAlign w:val="center"/>
          </w:tcPr>
          <w:p>
            <w:pPr>
              <w:pStyle w:val="11"/>
            </w:pPr>
            <w:r>
              <w:t>41.68</w:t>
            </w:r>
          </w:p>
        </w:tc>
        <w:tc>
          <w:tcPr>
            <w:tcW w:w="1095" w:type="dxa"/>
            <w:vAlign w:val="center"/>
          </w:tcPr>
          <w:p>
            <w:pPr>
              <w:pStyle w:val="11"/>
            </w:pPr>
            <w:r>
              <w:t>41.68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28</w:t>
            </w:r>
          </w:p>
        </w:tc>
        <w:tc>
          <w:tcPr>
            <w:tcW w:w="1095" w:type="dxa"/>
            <w:vAlign w:val="center"/>
          </w:tcPr>
          <w:p>
            <w:pPr>
              <w:pStyle w:val="10"/>
            </w:pPr>
            <w:r>
              <w:t>2210201</w:t>
            </w:r>
          </w:p>
        </w:tc>
        <w:tc>
          <w:tcPr>
            <w:tcW w:w="1095" w:type="dxa"/>
            <w:vAlign w:val="center"/>
          </w:tcPr>
          <w:p>
            <w:pPr>
              <w:pStyle w:val="10"/>
            </w:pPr>
            <w:r>
              <w:t>住房公积金</w:t>
            </w:r>
          </w:p>
        </w:tc>
        <w:tc>
          <w:tcPr>
            <w:tcW w:w="1095" w:type="dxa"/>
            <w:vAlign w:val="center"/>
          </w:tcPr>
          <w:p>
            <w:pPr>
              <w:pStyle w:val="11"/>
            </w:pPr>
            <w:r>
              <w:t>41.68</w:t>
            </w:r>
          </w:p>
        </w:tc>
        <w:tc>
          <w:tcPr>
            <w:tcW w:w="1095" w:type="dxa"/>
            <w:vAlign w:val="center"/>
          </w:tcPr>
          <w:p>
            <w:pPr>
              <w:pStyle w:val="11"/>
            </w:pPr>
            <w:r>
              <w:t>41.68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29</w:t>
            </w:r>
          </w:p>
        </w:tc>
        <w:tc>
          <w:tcPr>
            <w:tcW w:w="1095" w:type="dxa"/>
            <w:vAlign w:val="center"/>
          </w:tcPr>
          <w:p>
            <w:pPr>
              <w:pStyle w:val="10"/>
            </w:pPr>
            <w:r>
              <w:t>229</w:t>
            </w:r>
          </w:p>
        </w:tc>
        <w:tc>
          <w:tcPr>
            <w:tcW w:w="1095" w:type="dxa"/>
            <w:vAlign w:val="center"/>
          </w:tcPr>
          <w:p>
            <w:pPr>
              <w:pStyle w:val="10"/>
            </w:pPr>
            <w:r>
              <w:t>其他支出</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30</w:t>
            </w:r>
          </w:p>
        </w:tc>
        <w:tc>
          <w:tcPr>
            <w:tcW w:w="1095" w:type="dxa"/>
            <w:vAlign w:val="center"/>
          </w:tcPr>
          <w:p>
            <w:pPr>
              <w:pStyle w:val="10"/>
            </w:pPr>
            <w:r>
              <w:t>22960</w:t>
            </w:r>
          </w:p>
        </w:tc>
        <w:tc>
          <w:tcPr>
            <w:tcW w:w="1095" w:type="dxa"/>
            <w:vAlign w:val="center"/>
          </w:tcPr>
          <w:p>
            <w:pPr>
              <w:pStyle w:val="10"/>
            </w:pPr>
            <w:r>
              <w:t>彩票公益金安排的支出</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31</w:t>
            </w:r>
          </w:p>
        </w:tc>
        <w:tc>
          <w:tcPr>
            <w:tcW w:w="1095" w:type="dxa"/>
            <w:vAlign w:val="center"/>
          </w:tcPr>
          <w:p>
            <w:pPr>
              <w:pStyle w:val="10"/>
            </w:pPr>
            <w:r>
              <w:t>2296002</w:t>
            </w:r>
          </w:p>
        </w:tc>
        <w:tc>
          <w:tcPr>
            <w:tcW w:w="1095" w:type="dxa"/>
            <w:vAlign w:val="center"/>
          </w:tcPr>
          <w:p>
            <w:pPr>
              <w:pStyle w:val="10"/>
            </w:pPr>
            <w:r>
              <w:t>用于社会福利的彩票公益金支出</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5"/>
              <w:rPr>
                <w:rFonts w:hint="eastAsia" w:eastAsia="方正小标宋_GBK"/>
                <w:lang w:val="en-US" w:eastAsia="zh-CN"/>
              </w:rPr>
            </w:pPr>
            <w:r>
              <w:t>122</w:t>
            </w:r>
            <w:r>
              <w:rPr>
                <w:rFonts w:hint="eastAsia"/>
                <w:lang w:val="en-US" w:eastAsia="zh-CN"/>
              </w:rPr>
              <w:t>002</w:t>
            </w:r>
            <w:r>
              <w:t>沙河市民政局</w:t>
            </w:r>
            <w:r>
              <w:rPr>
                <w:rFonts w:hint="eastAsia"/>
                <w:lang w:val="en-US" w:eastAsia="zh-CN"/>
              </w:rPr>
              <w:t>本级</w:t>
            </w:r>
          </w:p>
        </w:tc>
        <w:tc>
          <w:tcPr>
            <w:tcW w:w="1232" w:type="dxa"/>
            <w:tcBorders>
              <w:top w:val="single" w:color="FFFFFF" w:sz="6" w:space="0"/>
              <w:left w:val="single" w:color="FFFFFF" w:sz="6" w:space="0"/>
              <w:right w:val="single" w:color="FFFFFF" w:sz="6" w:space="0"/>
            </w:tcBorders>
            <w:vAlign w:val="center"/>
          </w:tcPr>
          <w:p>
            <w:pPr>
              <w:pStyle w:val="6"/>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8"/>
            </w:pPr>
            <w:r>
              <w:t>序号</w:t>
            </w:r>
          </w:p>
        </w:tc>
        <w:tc>
          <w:tcPr>
            <w:tcW w:w="2464" w:type="dxa"/>
            <w:gridSpan w:val="2"/>
            <w:vAlign w:val="center"/>
          </w:tcPr>
          <w:p>
            <w:pPr>
              <w:pStyle w:val="8"/>
            </w:pPr>
            <w:r>
              <w:t>收入</w:t>
            </w:r>
          </w:p>
        </w:tc>
        <w:tc>
          <w:tcPr>
            <w:tcW w:w="6160"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8"/>
            </w:pPr>
            <w:r>
              <w:t>项  目</w:t>
            </w:r>
          </w:p>
        </w:tc>
        <w:tc>
          <w:tcPr>
            <w:tcW w:w="1232" w:type="dxa"/>
            <w:vAlign w:val="center"/>
          </w:tcPr>
          <w:p>
            <w:pPr>
              <w:pStyle w:val="8"/>
            </w:pPr>
            <w:r>
              <w:t>金额</w:t>
            </w:r>
          </w:p>
        </w:tc>
        <w:tc>
          <w:tcPr>
            <w:tcW w:w="1232" w:type="dxa"/>
            <w:vAlign w:val="center"/>
          </w:tcPr>
          <w:p>
            <w:pPr>
              <w:pStyle w:val="8"/>
            </w:pPr>
            <w:r>
              <w:t>项  目</w:t>
            </w:r>
          </w:p>
        </w:tc>
        <w:tc>
          <w:tcPr>
            <w:tcW w:w="1232" w:type="dxa"/>
            <w:vAlign w:val="center"/>
          </w:tcPr>
          <w:p>
            <w:pPr>
              <w:pStyle w:val="8"/>
            </w:pPr>
            <w:r>
              <w:t>合计</w:t>
            </w:r>
          </w:p>
        </w:tc>
        <w:tc>
          <w:tcPr>
            <w:tcW w:w="1232" w:type="dxa"/>
            <w:vAlign w:val="center"/>
          </w:tcPr>
          <w:p>
            <w:pPr>
              <w:pStyle w:val="8"/>
            </w:pPr>
            <w:r>
              <w:t>一般公共预算财政拨款</w:t>
            </w:r>
          </w:p>
        </w:tc>
        <w:tc>
          <w:tcPr>
            <w:tcW w:w="1232" w:type="dxa"/>
            <w:vAlign w:val="center"/>
          </w:tcPr>
          <w:p>
            <w:pPr>
              <w:pStyle w:val="8"/>
            </w:pPr>
            <w:r>
              <w:t>政府性基金预算财政    拨款</w:t>
            </w:r>
          </w:p>
        </w:tc>
        <w:tc>
          <w:tcPr>
            <w:tcW w:w="1232"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8"/>
            </w:pPr>
            <w:r>
              <w:t>栏次</w:t>
            </w:r>
          </w:p>
        </w:tc>
        <w:tc>
          <w:tcPr>
            <w:tcW w:w="1232" w:type="dxa"/>
            <w:vAlign w:val="center"/>
          </w:tcPr>
          <w:p>
            <w:pPr>
              <w:pStyle w:val="8"/>
            </w:pPr>
            <w:r>
              <w:t>1</w:t>
            </w:r>
          </w:p>
        </w:tc>
        <w:tc>
          <w:tcPr>
            <w:tcW w:w="1232" w:type="dxa"/>
            <w:vAlign w:val="center"/>
          </w:tcPr>
          <w:p>
            <w:pPr>
              <w:pStyle w:val="8"/>
            </w:pPr>
            <w:r>
              <w:t>2</w:t>
            </w:r>
          </w:p>
        </w:tc>
        <w:tc>
          <w:tcPr>
            <w:tcW w:w="1232" w:type="dxa"/>
            <w:vAlign w:val="center"/>
          </w:tcPr>
          <w:p>
            <w:pPr>
              <w:pStyle w:val="8"/>
            </w:pPr>
            <w:r>
              <w:t>3</w:t>
            </w:r>
          </w:p>
        </w:tc>
        <w:tc>
          <w:tcPr>
            <w:tcW w:w="1232" w:type="dxa"/>
            <w:vAlign w:val="center"/>
          </w:tcPr>
          <w:p>
            <w:pPr>
              <w:pStyle w:val="8"/>
            </w:pPr>
            <w:r>
              <w:t>4</w:t>
            </w:r>
          </w:p>
        </w:tc>
        <w:tc>
          <w:tcPr>
            <w:tcW w:w="1232" w:type="dxa"/>
            <w:vAlign w:val="center"/>
          </w:tcPr>
          <w:p>
            <w:pPr>
              <w:pStyle w:val="8"/>
            </w:pPr>
            <w:r>
              <w:t>5</w:t>
            </w:r>
          </w:p>
        </w:tc>
        <w:tc>
          <w:tcPr>
            <w:tcW w:w="1232" w:type="dxa"/>
            <w:vAlign w:val="center"/>
          </w:tcPr>
          <w:p>
            <w:pPr>
              <w:pStyle w:val="8"/>
            </w:pPr>
            <w:r>
              <w:t>6</w:t>
            </w:r>
          </w:p>
        </w:tc>
        <w:tc>
          <w:tcPr>
            <w:tcW w:w="1232"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w:t>
            </w:r>
          </w:p>
        </w:tc>
        <w:tc>
          <w:tcPr>
            <w:tcW w:w="1232" w:type="dxa"/>
            <w:vAlign w:val="center"/>
          </w:tcPr>
          <w:p>
            <w:pPr>
              <w:pStyle w:val="10"/>
            </w:pPr>
            <w:r>
              <w:t>一、一般公共预算拨款</w:t>
            </w:r>
          </w:p>
        </w:tc>
        <w:tc>
          <w:tcPr>
            <w:tcW w:w="1232" w:type="dxa"/>
            <w:vAlign w:val="center"/>
          </w:tcPr>
          <w:p>
            <w:pPr>
              <w:pStyle w:val="11"/>
              <w:rPr>
                <w:rFonts w:hint="default" w:eastAsia="方正书宋_GBK"/>
                <w:lang w:val="en-US" w:eastAsia="zh-CN"/>
              </w:rPr>
            </w:pPr>
            <w:r>
              <w:rPr>
                <w:rFonts w:hint="eastAsia"/>
                <w:lang w:val="en-US" w:eastAsia="zh-CN"/>
              </w:rPr>
              <w:t>5982.52</w:t>
            </w:r>
          </w:p>
        </w:tc>
        <w:tc>
          <w:tcPr>
            <w:tcW w:w="1232" w:type="dxa"/>
            <w:vAlign w:val="center"/>
          </w:tcPr>
          <w:p>
            <w:pPr>
              <w:pStyle w:val="10"/>
            </w:pPr>
            <w:r>
              <w:t>一、一般公共服务支出</w:t>
            </w:r>
          </w:p>
        </w:tc>
        <w:tc>
          <w:tcPr>
            <w:tcW w:w="1232" w:type="dxa"/>
            <w:vAlign w:val="center"/>
          </w:tcPr>
          <w:p>
            <w:pPr>
              <w:pStyle w:val="11"/>
              <w:rPr>
                <w:rFonts w:hint="default" w:eastAsia="方正书宋_GBK"/>
                <w:lang w:val="en-US" w:eastAsia="zh-CN"/>
              </w:rPr>
            </w:pPr>
          </w:p>
        </w:tc>
        <w:tc>
          <w:tcPr>
            <w:tcW w:w="1232" w:type="dxa"/>
            <w:vAlign w:val="center"/>
          </w:tcPr>
          <w:p>
            <w:pPr>
              <w:pStyle w:val="11"/>
              <w:rPr>
                <w:rFonts w:hint="default" w:eastAsia="方正书宋_GBK"/>
                <w:lang w:val="en-US" w:eastAsia="zh-CN"/>
              </w:rPr>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3</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八、社会保障和就业支出</w:t>
            </w:r>
          </w:p>
        </w:tc>
        <w:tc>
          <w:tcPr>
            <w:tcW w:w="1232" w:type="dxa"/>
            <w:vAlign w:val="center"/>
          </w:tcPr>
          <w:p>
            <w:pPr>
              <w:pStyle w:val="11"/>
              <w:rPr>
                <w:rFonts w:hint="default" w:eastAsia="方正书宋_GBK"/>
                <w:lang w:val="en-US" w:eastAsia="zh-CN"/>
              </w:rPr>
            </w:pPr>
            <w:r>
              <w:rPr>
                <w:rFonts w:hint="eastAsia"/>
                <w:lang w:val="en-US" w:eastAsia="zh-CN"/>
              </w:rPr>
              <w:t>5917.35</w:t>
            </w:r>
          </w:p>
        </w:tc>
        <w:tc>
          <w:tcPr>
            <w:tcW w:w="1232" w:type="dxa"/>
            <w:vAlign w:val="center"/>
          </w:tcPr>
          <w:p>
            <w:pPr>
              <w:pStyle w:val="11"/>
              <w:rPr>
                <w:rFonts w:hint="default" w:eastAsia="方正书宋_GBK"/>
                <w:lang w:val="en-US" w:eastAsia="zh-CN"/>
              </w:rPr>
            </w:pPr>
            <w:r>
              <w:rPr>
                <w:rFonts w:hint="eastAsia"/>
                <w:lang w:val="en-US" w:eastAsia="zh-CN"/>
              </w:rPr>
              <w:t>5917.35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十、其他机关事业单位基本养老保险基金支出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十一、卫生健康支出</w:t>
            </w:r>
          </w:p>
        </w:tc>
        <w:tc>
          <w:tcPr>
            <w:tcW w:w="1232" w:type="dxa"/>
            <w:vAlign w:val="center"/>
          </w:tcPr>
          <w:p>
            <w:pPr>
              <w:pStyle w:val="11"/>
            </w:pPr>
            <w:r>
              <w:t>23.49</w:t>
            </w:r>
          </w:p>
        </w:tc>
        <w:tc>
          <w:tcPr>
            <w:tcW w:w="1232" w:type="dxa"/>
            <w:vAlign w:val="center"/>
          </w:tcPr>
          <w:p>
            <w:pPr>
              <w:pStyle w:val="11"/>
            </w:pPr>
            <w:r>
              <w:t>23.49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十二、节能环保支出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十三、城乡社区支出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十四、农林水支出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十五、交通运输支出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十六、资源勘探工业信息等支出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十七、商业服务业等支出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十八、金融支出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十九、援助其他地区支出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二十一、住房保障支出</w:t>
            </w:r>
          </w:p>
        </w:tc>
        <w:tc>
          <w:tcPr>
            <w:tcW w:w="1232" w:type="dxa"/>
            <w:vAlign w:val="center"/>
          </w:tcPr>
          <w:p>
            <w:pPr>
              <w:pStyle w:val="11"/>
            </w:pPr>
            <w:r>
              <w:t>41.68</w:t>
            </w:r>
          </w:p>
        </w:tc>
        <w:tc>
          <w:tcPr>
            <w:tcW w:w="1232" w:type="dxa"/>
            <w:vAlign w:val="center"/>
          </w:tcPr>
          <w:p>
            <w:pPr>
              <w:pStyle w:val="11"/>
            </w:pPr>
            <w:r>
              <w:t>41.68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二十二、粮油物资储备支出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二十三、国有资本经营预算支出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二十四、灾害防治及应急管理支出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二十五、预备费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二十六、其他支出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二十七、转移性支出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二十八、债务还本支出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二十九、债务付息支出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30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三十、债务发行费用支出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31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三十一、抗疫特别国债安排的支出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32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三十二、人行科目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33</w:t>
            </w:r>
          </w:p>
        </w:tc>
        <w:tc>
          <w:tcPr>
            <w:tcW w:w="1232" w:type="dxa"/>
            <w:vAlign w:val="center"/>
          </w:tcPr>
          <w:p>
            <w:pPr>
              <w:pStyle w:val="12"/>
            </w:pPr>
            <w:r>
              <w:t>本年收入合计</w:t>
            </w:r>
          </w:p>
        </w:tc>
        <w:tc>
          <w:tcPr>
            <w:tcW w:w="1232" w:type="dxa"/>
            <w:vAlign w:val="center"/>
          </w:tcPr>
          <w:p>
            <w:pPr>
              <w:pStyle w:val="13"/>
              <w:rPr>
                <w:rFonts w:hint="default" w:eastAsia="方正书宋_GBK"/>
                <w:lang w:val="en-US" w:eastAsia="zh-CN"/>
              </w:rPr>
            </w:pPr>
            <w:r>
              <w:rPr>
                <w:rFonts w:hint="eastAsia"/>
                <w:lang w:val="en-US" w:eastAsia="zh-CN"/>
              </w:rPr>
              <w:t>5982.52</w:t>
            </w:r>
          </w:p>
        </w:tc>
        <w:tc>
          <w:tcPr>
            <w:tcW w:w="1232" w:type="dxa"/>
            <w:vAlign w:val="center"/>
          </w:tcPr>
          <w:p>
            <w:pPr>
              <w:pStyle w:val="12"/>
            </w:pPr>
            <w:r>
              <w:t>本年支出合计</w:t>
            </w:r>
          </w:p>
        </w:tc>
        <w:tc>
          <w:tcPr>
            <w:tcW w:w="1232" w:type="dxa"/>
            <w:vAlign w:val="center"/>
          </w:tcPr>
          <w:p>
            <w:pPr>
              <w:pStyle w:val="13"/>
              <w:rPr>
                <w:rFonts w:hint="default" w:eastAsia="方正书宋_GBK"/>
                <w:lang w:val="en-US" w:eastAsia="zh-CN"/>
              </w:rPr>
            </w:pPr>
            <w:r>
              <w:rPr>
                <w:rFonts w:hint="eastAsia"/>
                <w:lang w:val="en-US" w:eastAsia="zh-CN"/>
              </w:rPr>
              <w:t>5982.52</w:t>
            </w:r>
          </w:p>
        </w:tc>
        <w:tc>
          <w:tcPr>
            <w:tcW w:w="1232" w:type="dxa"/>
            <w:vAlign w:val="center"/>
          </w:tcPr>
          <w:p>
            <w:pPr>
              <w:pStyle w:val="13"/>
              <w:rPr>
                <w:rFonts w:hint="default" w:eastAsia="方正书宋_GBK"/>
                <w:lang w:val="en-US" w:eastAsia="zh-CN"/>
              </w:rPr>
            </w:pPr>
            <w:r>
              <w:rPr>
                <w:rFonts w:hint="eastAsia"/>
                <w:lang w:val="en-US" w:eastAsia="zh-CN"/>
              </w:rPr>
              <w:t>5982.52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34</w:t>
            </w:r>
          </w:p>
        </w:tc>
        <w:tc>
          <w:tcPr>
            <w:tcW w:w="1232" w:type="dxa"/>
            <w:vAlign w:val="center"/>
          </w:tcPr>
          <w:p>
            <w:pPr>
              <w:pStyle w:val="10"/>
            </w:pPr>
            <w:r>
              <w:t>年初财政拨款结转和结余</w:t>
            </w:r>
          </w:p>
        </w:tc>
        <w:tc>
          <w:tcPr>
            <w:tcW w:w="1232" w:type="dxa"/>
            <w:vAlign w:val="center"/>
          </w:tcPr>
          <w:p>
            <w:pPr>
              <w:pStyle w:val="11"/>
            </w:pPr>
          </w:p>
        </w:tc>
        <w:tc>
          <w:tcPr>
            <w:tcW w:w="1232" w:type="dxa"/>
            <w:vAlign w:val="center"/>
          </w:tcPr>
          <w:p>
            <w:pPr>
              <w:pStyle w:val="10"/>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35</w:t>
            </w:r>
          </w:p>
        </w:tc>
        <w:tc>
          <w:tcPr>
            <w:tcW w:w="1232" w:type="dxa"/>
            <w:vAlign w:val="center"/>
          </w:tcPr>
          <w:p>
            <w:pPr>
              <w:pStyle w:val="10"/>
            </w:pPr>
            <w:r>
              <w:t>一、一般公共预算拨款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36</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37</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38</w:t>
            </w:r>
          </w:p>
        </w:tc>
        <w:tc>
          <w:tcPr>
            <w:tcW w:w="1232" w:type="dxa"/>
            <w:vAlign w:val="center"/>
          </w:tcPr>
          <w:p>
            <w:pPr>
              <w:pStyle w:val="12"/>
            </w:pPr>
            <w:r>
              <w:t>收入总计</w:t>
            </w:r>
          </w:p>
        </w:tc>
        <w:tc>
          <w:tcPr>
            <w:tcW w:w="1232" w:type="dxa"/>
            <w:vAlign w:val="center"/>
          </w:tcPr>
          <w:p>
            <w:pPr>
              <w:pStyle w:val="13"/>
              <w:rPr>
                <w:rFonts w:hint="default" w:eastAsia="方正书宋_GBK"/>
                <w:lang w:val="en-US" w:eastAsia="zh-CN"/>
              </w:rPr>
            </w:pPr>
            <w:r>
              <w:rPr>
                <w:rFonts w:hint="eastAsia"/>
                <w:lang w:val="en-US" w:eastAsia="zh-CN"/>
              </w:rPr>
              <w:t>5982.52</w:t>
            </w:r>
          </w:p>
        </w:tc>
        <w:tc>
          <w:tcPr>
            <w:tcW w:w="1232" w:type="dxa"/>
            <w:vAlign w:val="center"/>
          </w:tcPr>
          <w:p>
            <w:pPr>
              <w:pStyle w:val="12"/>
            </w:pPr>
            <w:r>
              <w:t>支出总计</w:t>
            </w:r>
          </w:p>
        </w:tc>
        <w:tc>
          <w:tcPr>
            <w:tcW w:w="1232" w:type="dxa"/>
            <w:vAlign w:val="center"/>
          </w:tcPr>
          <w:p>
            <w:pPr>
              <w:pStyle w:val="13"/>
              <w:rPr>
                <w:rFonts w:hint="default" w:eastAsia="方正书宋_GBK"/>
                <w:lang w:val="en-US" w:eastAsia="zh-CN"/>
              </w:rPr>
            </w:pPr>
            <w:r>
              <w:rPr>
                <w:rFonts w:hint="eastAsia"/>
                <w:lang w:val="en-US" w:eastAsia="zh-CN"/>
              </w:rPr>
              <w:t>5982.52</w:t>
            </w:r>
          </w:p>
        </w:tc>
        <w:tc>
          <w:tcPr>
            <w:tcW w:w="1232" w:type="dxa"/>
            <w:vAlign w:val="center"/>
          </w:tcPr>
          <w:p>
            <w:pPr>
              <w:pStyle w:val="13"/>
              <w:rPr>
                <w:rFonts w:hint="default" w:eastAsia="方正书宋_GBK"/>
                <w:lang w:val="en-US" w:eastAsia="zh-CN"/>
              </w:rPr>
            </w:pPr>
            <w:r>
              <w:rPr>
                <w:rFonts w:hint="eastAsia"/>
                <w:lang w:val="en-US" w:eastAsia="zh-CN"/>
              </w:rPr>
              <w:t>5982.52</w:t>
            </w:r>
          </w:p>
        </w:tc>
        <w:tc>
          <w:tcPr>
            <w:tcW w:w="1232" w:type="dxa"/>
            <w:vAlign w:val="center"/>
          </w:tcPr>
          <w:p>
            <w:pPr>
              <w:pStyle w:val="13"/>
              <w:rPr>
                <w:rFonts w:hint="default"/>
                <w:lang w:val="en-US"/>
              </w:rPr>
            </w:pPr>
          </w:p>
        </w:tc>
        <w:tc>
          <w:tcPr>
            <w:tcW w:w="123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rPr>
                <w:rFonts w:hint="eastAsia" w:eastAsia="方正小标宋_GBK"/>
                <w:lang w:val="en-US" w:eastAsia="zh-CN"/>
              </w:rPr>
            </w:pPr>
            <w:r>
              <w:t>122</w:t>
            </w:r>
            <w:r>
              <w:rPr>
                <w:rFonts w:hint="eastAsia"/>
                <w:lang w:val="en-US" w:eastAsia="zh-CN"/>
              </w:rPr>
              <w:t>002</w:t>
            </w:r>
            <w:r>
              <w:t>沙河市民政局</w:t>
            </w:r>
            <w:r>
              <w:rPr>
                <w:rFonts w:hint="eastAsia"/>
                <w:lang w:val="en-US" w:eastAsia="zh-CN"/>
              </w:rPr>
              <w:t>本级</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rPr>
                <w:rFonts w:hint="default" w:eastAsia="方正书宋_GBK"/>
                <w:lang w:val="en-US" w:eastAsia="zh-CN"/>
              </w:rPr>
            </w:pPr>
            <w:r>
              <w:rPr>
                <w:rFonts w:hint="eastAsia"/>
                <w:lang w:val="en-US" w:eastAsia="zh-CN"/>
              </w:rPr>
              <w:t>5982.52</w:t>
            </w:r>
          </w:p>
        </w:tc>
        <w:tc>
          <w:tcPr>
            <w:tcW w:w="1643" w:type="dxa"/>
            <w:vAlign w:val="center"/>
          </w:tcPr>
          <w:p>
            <w:pPr>
              <w:pStyle w:val="13"/>
              <w:rPr>
                <w:rFonts w:hint="default" w:eastAsia="方正书宋_GBK"/>
                <w:lang w:val="en-US" w:eastAsia="zh-CN"/>
              </w:rPr>
            </w:pPr>
            <w:r>
              <w:rPr>
                <w:rFonts w:hint="eastAsia"/>
                <w:lang w:val="en-US" w:eastAsia="zh-CN"/>
              </w:rPr>
              <w:t>941.05</w:t>
            </w:r>
          </w:p>
        </w:tc>
        <w:tc>
          <w:tcPr>
            <w:tcW w:w="1643" w:type="dxa"/>
            <w:vAlign w:val="center"/>
          </w:tcPr>
          <w:p>
            <w:pPr>
              <w:pStyle w:val="13"/>
              <w:rPr>
                <w:rFonts w:hint="default" w:eastAsia="方正书宋_GBK"/>
                <w:lang w:val="en-US" w:eastAsia="zh-CN"/>
              </w:rPr>
            </w:pPr>
            <w:r>
              <w:rPr>
                <w:rFonts w:hint="eastAsia"/>
                <w:lang w:val="en-US" w:eastAsia="zh-CN"/>
              </w:rPr>
              <w:t>5041.47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208</w:t>
            </w:r>
          </w:p>
        </w:tc>
        <w:tc>
          <w:tcPr>
            <w:tcW w:w="1643" w:type="dxa"/>
            <w:vAlign w:val="center"/>
          </w:tcPr>
          <w:p>
            <w:pPr>
              <w:pStyle w:val="10"/>
            </w:pPr>
            <w:r>
              <w:t>社会保障和就业支出</w:t>
            </w:r>
          </w:p>
        </w:tc>
        <w:tc>
          <w:tcPr>
            <w:tcW w:w="1643" w:type="dxa"/>
            <w:vAlign w:val="center"/>
          </w:tcPr>
          <w:p>
            <w:pPr>
              <w:pStyle w:val="11"/>
              <w:rPr>
                <w:rFonts w:hint="default" w:eastAsia="方正书宋_GBK"/>
                <w:lang w:val="en-US" w:eastAsia="zh-CN"/>
              </w:rPr>
            </w:pPr>
            <w:r>
              <w:rPr>
                <w:rFonts w:hint="eastAsia"/>
                <w:lang w:val="en-US" w:eastAsia="zh-CN"/>
              </w:rPr>
              <w:t>5917.35</w:t>
            </w:r>
          </w:p>
        </w:tc>
        <w:tc>
          <w:tcPr>
            <w:tcW w:w="1643" w:type="dxa"/>
            <w:vAlign w:val="center"/>
          </w:tcPr>
          <w:p>
            <w:pPr>
              <w:pStyle w:val="11"/>
              <w:rPr>
                <w:rFonts w:hint="default" w:eastAsia="方正书宋_GBK"/>
                <w:lang w:val="en-US" w:eastAsia="zh-CN"/>
              </w:rPr>
            </w:pPr>
            <w:r>
              <w:rPr>
                <w:rFonts w:hint="eastAsia"/>
                <w:lang w:val="en-US" w:eastAsia="zh-CN"/>
              </w:rPr>
              <w:t>875.88</w:t>
            </w:r>
          </w:p>
        </w:tc>
        <w:tc>
          <w:tcPr>
            <w:tcW w:w="1643" w:type="dxa"/>
            <w:vAlign w:val="center"/>
          </w:tcPr>
          <w:p>
            <w:pPr>
              <w:pStyle w:val="11"/>
              <w:rPr>
                <w:rFonts w:hint="default" w:eastAsia="方正书宋_GBK"/>
                <w:lang w:val="en-US" w:eastAsia="zh-CN"/>
              </w:rPr>
            </w:pPr>
            <w:r>
              <w:rPr>
                <w:rFonts w:hint="eastAsia"/>
                <w:lang w:val="en-US" w:eastAsia="zh-CN"/>
              </w:rPr>
              <w:t>5041.47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20802</w:t>
            </w:r>
          </w:p>
        </w:tc>
        <w:tc>
          <w:tcPr>
            <w:tcW w:w="1643" w:type="dxa"/>
            <w:vAlign w:val="center"/>
          </w:tcPr>
          <w:p>
            <w:pPr>
              <w:pStyle w:val="10"/>
            </w:pPr>
            <w:r>
              <w:t>民政管理事务</w:t>
            </w:r>
          </w:p>
        </w:tc>
        <w:tc>
          <w:tcPr>
            <w:tcW w:w="1643" w:type="dxa"/>
            <w:vAlign w:val="center"/>
          </w:tcPr>
          <w:p>
            <w:pPr>
              <w:pStyle w:val="11"/>
            </w:pPr>
            <w:r>
              <w:t>2959.33</w:t>
            </w:r>
          </w:p>
        </w:tc>
        <w:tc>
          <w:tcPr>
            <w:tcW w:w="1643" w:type="dxa"/>
            <w:vAlign w:val="center"/>
          </w:tcPr>
          <w:p>
            <w:pPr>
              <w:pStyle w:val="11"/>
            </w:pPr>
          </w:p>
        </w:tc>
        <w:tc>
          <w:tcPr>
            <w:tcW w:w="1643" w:type="dxa"/>
            <w:vAlign w:val="center"/>
          </w:tcPr>
          <w:p>
            <w:pPr>
              <w:pStyle w:val="11"/>
              <w:rPr>
                <w:rFonts w:hint="default" w:eastAsia="方正书宋_GBK"/>
                <w:lang w:val="en-US" w:eastAsia="zh-CN"/>
              </w:rPr>
            </w:pPr>
            <w:r>
              <w:rPr>
                <w:rFonts w:hint="eastAsia"/>
                <w:lang w:val="en-US" w:eastAsia="zh-CN"/>
              </w:rPr>
              <w:t>2134.47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2080201</w:t>
            </w:r>
          </w:p>
        </w:tc>
        <w:tc>
          <w:tcPr>
            <w:tcW w:w="1643" w:type="dxa"/>
            <w:vAlign w:val="center"/>
          </w:tcPr>
          <w:p>
            <w:pPr>
              <w:pStyle w:val="10"/>
            </w:pPr>
            <w:r>
              <w:t>行政运行</w:t>
            </w:r>
          </w:p>
        </w:tc>
        <w:tc>
          <w:tcPr>
            <w:tcW w:w="1643" w:type="dxa"/>
            <w:vAlign w:val="center"/>
          </w:tcPr>
          <w:p>
            <w:pPr>
              <w:pStyle w:val="11"/>
            </w:pPr>
            <w:r>
              <w:t>824.86</w:t>
            </w:r>
          </w:p>
        </w:tc>
        <w:tc>
          <w:tcPr>
            <w:tcW w:w="1643" w:type="dxa"/>
            <w:vAlign w:val="center"/>
          </w:tcPr>
          <w:p>
            <w:pPr>
              <w:pStyle w:val="11"/>
            </w:pPr>
            <w:r>
              <w:t>824.86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2080208</w:t>
            </w:r>
          </w:p>
        </w:tc>
        <w:tc>
          <w:tcPr>
            <w:tcW w:w="1643" w:type="dxa"/>
            <w:vAlign w:val="center"/>
          </w:tcPr>
          <w:p>
            <w:pPr>
              <w:pStyle w:val="10"/>
            </w:pPr>
            <w:r>
              <w:t>基层政权建设和社区治理</w:t>
            </w:r>
          </w:p>
        </w:tc>
        <w:tc>
          <w:tcPr>
            <w:tcW w:w="1643" w:type="dxa"/>
            <w:vAlign w:val="center"/>
          </w:tcPr>
          <w:p>
            <w:pPr>
              <w:pStyle w:val="11"/>
            </w:pPr>
            <w:r>
              <w:t>1558.05</w:t>
            </w:r>
          </w:p>
        </w:tc>
        <w:tc>
          <w:tcPr>
            <w:tcW w:w="1643" w:type="dxa"/>
            <w:vAlign w:val="center"/>
          </w:tcPr>
          <w:p>
            <w:pPr>
              <w:pStyle w:val="11"/>
            </w:pPr>
          </w:p>
        </w:tc>
        <w:tc>
          <w:tcPr>
            <w:tcW w:w="1643" w:type="dxa"/>
            <w:vAlign w:val="center"/>
          </w:tcPr>
          <w:p>
            <w:pPr>
              <w:pStyle w:val="11"/>
            </w:pPr>
            <w:r>
              <w:t>1558.05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2080299</w:t>
            </w:r>
          </w:p>
        </w:tc>
        <w:tc>
          <w:tcPr>
            <w:tcW w:w="1643" w:type="dxa"/>
            <w:vAlign w:val="center"/>
          </w:tcPr>
          <w:p>
            <w:pPr>
              <w:pStyle w:val="10"/>
            </w:pPr>
            <w:r>
              <w:t>其他民政管理事务支出</w:t>
            </w:r>
          </w:p>
        </w:tc>
        <w:tc>
          <w:tcPr>
            <w:tcW w:w="1643" w:type="dxa"/>
            <w:vAlign w:val="center"/>
          </w:tcPr>
          <w:p>
            <w:pPr>
              <w:pStyle w:val="11"/>
            </w:pPr>
            <w:r>
              <w:t>576.42</w:t>
            </w:r>
          </w:p>
        </w:tc>
        <w:tc>
          <w:tcPr>
            <w:tcW w:w="1643" w:type="dxa"/>
            <w:vAlign w:val="center"/>
          </w:tcPr>
          <w:p>
            <w:pPr>
              <w:pStyle w:val="11"/>
            </w:pPr>
          </w:p>
        </w:tc>
        <w:tc>
          <w:tcPr>
            <w:tcW w:w="1643" w:type="dxa"/>
            <w:vAlign w:val="center"/>
          </w:tcPr>
          <w:p>
            <w:pPr>
              <w:pStyle w:val="11"/>
            </w:pPr>
            <w:r>
              <w:t>576.42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20805</w:t>
            </w:r>
          </w:p>
        </w:tc>
        <w:tc>
          <w:tcPr>
            <w:tcW w:w="1643" w:type="dxa"/>
            <w:vAlign w:val="center"/>
          </w:tcPr>
          <w:p>
            <w:pPr>
              <w:pStyle w:val="10"/>
            </w:pPr>
            <w:r>
              <w:t>行政事业单位养老支出</w:t>
            </w:r>
          </w:p>
        </w:tc>
        <w:tc>
          <w:tcPr>
            <w:tcW w:w="1643" w:type="dxa"/>
            <w:vAlign w:val="center"/>
          </w:tcPr>
          <w:p>
            <w:pPr>
              <w:pStyle w:val="11"/>
            </w:pPr>
            <w:r>
              <w:t>51.02</w:t>
            </w:r>
          </w:p>
        </w:tc>
        <w:tc>
          <w:tcPr>
            <w:tcW w:w="1643" w:type="dxa"/>
            <w:vAlign w:val="center"/>
          </w:tcPr>
          <w:p>
            <w:pPr>
              <w:pStyle w:val="11"/>
            </w:pPr>
            <w:r>
              <w:t>51.02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2080505</w:t>
            </w:r>
          </w:p>
        </w:tc>
        <w:tc>
          <w:tcPr>
            <w:tcW w:w="1643" w:type="dxa"/>
            <w:vAlign w:val="center"/>
          </w:tcPr>
          <w:p>
            <w:pPr>
              <w:pStyle w:val="10"/>
            </w:pPr>
            <w:r>
              <w:t>机关事业单位基本养老保险缴费支出</w:t>
            </w:r>
          </w:p>
        </w:tc>
        <w:tc>
          <w:tcPr>
            <w:tcW w:w="1643" w:type="dxa"/>
            <w:vAlign w:val="center"/>
          </w:tcPr>
          <w:p>
            <w:pPr>
              <w:pStyle w:val="11"/>
            </w:pPr>
            <w:r>
              <w:t>51.02</w:t>
            </w:r>
          </w:p>
        </w:tc>
        <w:tc>
          <w:tcPr>
            <w:tcW w:w="1643" w:type="dxa"/>
            <w:vAlign w:val="center"/>
          </w:tcPr>
          <w:p>
            <w:pPr>
              <w:pStyle w:val="11"/>
            </w:pPr>
            <w:r>
              <w:t>51.02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20810</w:t>
            </w:r>
          </w:p>
        </w:tc>
        <w:tc>
          <w:tcPr>
            <w:tcW w:w="1643" w:type="dxa"/>
            <w:vAlign w:val="center"/>
          </w:tcPr>
          <w:p>
            <w:pPr>
              <w:pStyle w:val="10"/>
            </w:pPr>
            <w:r>
              <w:t>社会福利</w:t>
            </w:r>
          </w:p>
        </w:tc>
        <w:tc>
          <w:tcPr>
            <w:tcW w:w="1643" w:type="dxa"/>
            <w:vAlign w:val="center"/>
          </w:tcPr>
          <w:p>
            <w:pPr>
              <w:pStyle w:val="11"/>
            </w:pPr>
            <w:r>
              <w:rPr>
                <w:rFonts w:hint="eastAsia"/>
                <w:lang w:val="en-US" w:eastAsia="zh-CN"/>
              </w:rPr>
              <w:t>612</w:t>
            </w:r>
            <w:r>
              <w:t>.00</w:t>
            </w:r>
          </w:p>
        </w:tc>
        <w:tc>
          <w:tcPr>
            <w:tcW w:w="1643" w:type="dxa"/>
            <w:vAlign w:val="center"/>
          </w:tcPr>
          <w:p>
            <w:pPr>
              <w:pStyle w:val="11"/>
            </w:pPr>
          </w:p>
        </w:tc>
        <w:tc>
          <w:tcPr>
            <w:tcW w:w="1643" w:type="dxa"/>
            <w:vAlign w:val="center"/>
          </w:tcPr>
          <w:p>
            <w:pPr>
              <w:pStyle w:val="11"/>
            </w:pPr>
            <w:r>
              <w:rPr>
                <w:rFonts w:hint="eastAsia"/>
                <w:lang w:val="en-US" w:eastAsia="zh-CN"/>
              </w:rPr>
              <w:t>612</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2081001</w:t>
            </w:r>
          </w:p>
        </w:tc>
        <w:tc>
          <w:tcPr>
            <w:tcW w:w="1643" w:type="dxa"/>
            <w:vAlign w:val="center"/>
          </w:tcPr>
          <w:p>
            <w:pPr>
              <w:pStyle w:val="10"/>
            </w:pPr>
            <w:r>
              <w:t>儿童福利</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2081002</w:t>
            </w:r>
          </w:p>
        </w:tc>
        <w:tc>
          <w:tcPr>
            <w:tcW w:w="1643" w:type="dxa"/>
            <w:vAlign w:val="center"/>
          </w:tcPr>
          <w:p>
            <w:pPr>
              <w:pStyle w:val="10"/>
            </w:pPr>
            <w:r>
              <w:t>老年福利</w:t>
            </w:r>
          </w:p>
        </w:tc>
        <w:tc>
          <w:tcPr>
            <w:tcW w:w="1643" w:type="dxa"/>
            <w:vAlign w:val="center"/>
          </w:tcPr>
          <w:p>
            <w:pPr>
              <w:pStyle w:val="11"/>
            </w:pPr>
            <w:r>
              <w:t>179.00</w:t>
            </w:r>
          </w:p>
        </w:tc>
        <w:tc>
          <w:tcPr>
            <w:tcW w:w="1643" w:type="dxa"/>
            <w:vAlign w:val="center"/>
          </w:tcPr>
          <w:p>
            <w:pPr>
              <w:pStyle w:val="11"/>
            </w:pPr>
          </w:p>
        </w:tc>
        <w:tc>
          <w:tcPr>
            <w:tcW w:w="1643" w:type="dxa"/>
            <w:vAlign w:val="center"/>
          </w:tcPr>
          <w:p>
            <w:pPr>
              <w:pStyle w:val="11"/>
            </w:pPr>
            <w:r>
              <w:t>179.00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2081004</w:t>
            </w:r>
          </w:p>
        </w:tc>
        <w:tc>
          <w:tcPr>
            <w:tcW w:w="1643" w:type="dxa"/>
            <w:vAlign w:val="center"/>
          </w:tcPr>
          <w:p>
            <w:pPr>
              <w:pStyle w:val="10"/>
            </w:pPr>
            <w:r>
              <w:t>殡葬</w:t>
            </w:r>
          </w:p>
        </w:tc>
        <w:tc>
          <w:tcPr>
            <w:tcW w:w="1643" w:type="dxa"/>
            <w:vAlign w:val="center"/>
          </w:tcPr>
          <w:p>
            <w:pPr>
              <w:pStyle w:val="11"/>
            </w:pPr>
            <w:r>
              <w:t>433.00</w:t>
            </w:r>
          </w:p>
        </w:tc>
        <w:tc>
          <w:tcPr>
            <w:tcW w:w="1643" w:type="dxa"/>
            <w:vAlign w:val="center"/>
          </w:tcPr>
          <w:p>
            <w:pPr>
              <w:pStyle w:val="11"/>
            </w:pPr>
          </w:p>
        </w:tc>
        <w:tc>
          <w:tcPr>
            <w:tcW w:w="1643" w:type="dxa"/>
            <w:vAlign w:val="center"/>
          </w:tcPr>
          <w:p>
            <w:pPr>
              <w:pStyle w:val="11"/>
            </w:pPr>
            <w:r>
              <w:t>433.00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20811</w:t>
            </w:r>
          </w:p>
        </w:tc>
        <w:tc>
          <w:tcPr>
            <w:tcW w:w="1643" w:type="dxa"/>
            <w:vAlign w:val="center"/>
          </w:tcPr>
          <w:p>
            <w:pPr>
              <w:pStyle w:val="10"/>
            </w:pPr>
            <w:r>
              <w:t>残疾人事业</w:t>
            </w:r>
          </w:p>
        </w:tc>
        <w:tc>
          <w:tcPr>
            <w:tcW w:w="1643" w:type="dxa"/>
            <w:vAlign w:val="center"/>
          </w:tcPr>
          <w:p>
            <w:pPr>
              <w:pStyle w:val="11"/>
            </w:pPr>
            <w:r>
              <w:rPr>
                <w:rFonts w:hint="eastAsia"/>
                <w:lang w:val="en-US" w:eastAsia="zh-CN"/>
              </w:rPr>
              <w:t>152</w:t>
            </w:r>
            <w:r>
              <w:t>.00</w:t>
            </w:r>
          </w:p>
        </w:tc>
        <w:tc>
          <w:tcPr>
            <w:tcW w:w="1643" w:type="dxa"/>
            <w:vAlign w:val="center"/>
          </w:tcPr>
          <w:p>
            <w:pPr>
              <w:pStyle w:val="11"/>
            </w:pPr>
          </w:p>
        </w:tc>
        <w:tc>
          <w:tcPr>
            <w:tcW w:w="1643" w:type="dxa"/>
            <w:vAlign w:val="center"/>
          </w:tcPr>
          <w:p>
            <w:pPr>
              <w:pStyle w:val="11"/>
            </w:pPr>
            <w:r>
              <w:rPr>
                <w:rFonts w:hint="eastAsia"/>
                <w:lang w:val="en-US" w:eastAsia="zh-CN"/>
              </w:rPr>
              <w:t>152</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2081107</w:t>
            </w:r>
          </w:p>
        </w:tc>
        <w:tc>
          <w:tcPr>
            <w:tcW w:w="1643" w:type="dxa"/>
            <w:vAlign w:val="center"/>
          </w:tcPr>
          <w:p>
            <w:pPr>
              <w:pStyle w:val="10"/>
            </w:pPr>
            <w:r>
              <w:t>残疾人生活和护理补贴</w:t>
            </w:r>
          </w:p>
        </w:tc>
        <w:tc>
          <w:tcPr>
            <w:tcW w:w="1643" w:type="dxa"/>
            <w:vAlign w:val="center"/>
          </w:tcPr>
          <w:p>
            <w:pPr>
              <w:pStyle w:val="11"/>
            </w:pPr>
            <w:r>
              <w:rPr>
                <w:rFonts w:hint="eastAsia"/>
                <w:lang w:val="en-US" w:eastAsia="zh-CN"/>
              </w:rPr>
              <w:t>152</w:t>
            </w:r>
            <w:r>
              <w:t>.00</w:t>
            </w:r>
          </w:p>
        </w:tc>
        <w:tc>
          <w:tcPr>
            <w:tcW w:w="1643" w:type="dxa"/>
            <w:vAlign w:val="center"/>
          </w:tcPr>
          <w:p>
            <w:pPr>
              <w:pStyle w:val="11"/>
            </w:pPr>
          </w:p>
        </w:tc>
        <w:tc>
          <w:tcPr>
            <w:tcW w:w="1643" w:type="dxa"/>
            <w:vAlign w:val="center"/>
          </w:tcPr>
          <w:p>
            <w:pPr>
              <w:pStyle w:val="11"/>
            </w:pPr>
            <w:r>
              <w:rPr>
                <w:rFonts w:hint="eastAsia"/>
                <w:lang w:val="en-US" w:eastAsia="zh-CN"/>
              </w:rPr>
              <w:t>152</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10"/>
            </w:pPr>
            <w:r>
              <w:t>20819</w:t>
            </w:r>
          </w:p>
        </w:tc>
        <w:tc>
          <w:tcPr>
            <w:tcW w:w="1643" w:type="dxa"/>
            <w:vAlign w:val="center"/>
          </w:tcPr>
          <w:p>
            <w:pPr>
              <w:pStyle w:val="10"/>
            </w:pPr>
            <w:r>
              <w:t>最低生活保障</w:t>
            </w:r>
          </w:p>
        </w:tc>
        <w:tc>
          <w:tcPr>
            <w:tcW w:w="1643" w:type="dxa"/>
            <w:vAlign w:val="center"/>
          </w:tcPr>
          <w:p>
            <w:pPr>
              <w:pStyle w:val="11"/>
            </w:pPr>
            <w:r>
              <w:rPr>
                <w:rFonts w:hint="eastAsia"/>
                <w:lang w:val="en-US" w:eastAsia="zh-CN"/>
              </w:rPr>
              <w:t>1700</w:t>
            </w:r>
            <w:r>
              <w:t>.00</w:t>
            </w:r>
          </w:p>
        </w:tc>
        <w:tc>
          <w:tcPr>
            <w:tcW w:w="1643" w:type="dxa"/>
            <w:vAlign w:val="center"/>
          </w:tcPr>
          <w:p>
            <w:pPr>
              <w:pStyle w:val="11"/>
            </w:pPr>
          </w:p>
        </w:tc>
        <w:tc>
          <w:tcPr>
            <w:tcW w:w="1643" w:type="dxa"/>
            <w:vAlign w:val="center"/>
          </w:tcPr>
          <w:p>
            <w:pPr>
              <w:pStyle w:val="11"/>
            </w:pPr>
            <w:r>
              <w:rPr>
                <w:rFonts w:hint="eastAsia"/>
                <w:lang w:val="en-US" w:eastAsia="zh-CN"/>
              </w:rPr>
              <w:t>1700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16</w:t>
            </w:r>
          </w:p>
        </w:tc>
        <w:tc>
          <w:tcPr>
            <w:tcW w:w="1643" w:type="dxa"/>
            <w:vAlign w:val="center"/>
          </w:tcPr>
          <w:p>
            <w:pPr>
              <w:pStyle w:val="10"/>
            </w:pPr>
            <w:r>
              <w:t>2081901</w:t>
            </w:r>
          </w:p>
        </w:tc>
        <w:tc>
          <w:tcPr>
            <w:tcW w:w="1643" w:type="dxa"/>
            <w:vAlign w:val="center"/>
          </w:tcPr>
          <w:p>
            <w:pPr>
              <w:pStyle w:val="10"/>
            </w:pPr>
            <w:r>
              <w:t>城市最低生活保障金支出</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17</w:t>
            </w:r>
          </w:p>
        </w:tc>
        <w:tc>
          <w:tcPr>
            <w:tcW w:w="1643" w:type="dxa"/>
            <w:vAlign w:val="center"/>
          </w:tcPr>
          <w:p>
            <w:pPr>
              <w:pStyle w:val="10"/>
            </w:pPr>
            <w:r>
              <w:t>2081902</w:t>
            </w:r>
          </w:p>
        </w:tc>
        <w:tc>
          <w:tcPr>
            <w:tcW w:w="1643" w:type="dxa"/>
            <w:vAlign w:val="center"/>
          </w:tcPr>
          <w:p>
            <w:pPr>
              <w:pStyle w:val="10"/>
            </w:pPr>
            <w:r>
              <w:t>农村最低生活保障金支出</w:t>
            </w:r>
          </w:p>
        </w:tc>
        <w:tc>
          <w:tcPr>
            <w:tcW w:w="1643" w:type="dxa"/>
            <w:vAlign w:val="center"/>
          </w:tcPr>
          <w:p>
            <w:pPr>
              <w:pStyle w:val="11"/>
            </w:pPr>
            <w:r>
              <w:rPr>
                <w:rFonts w:hint="eastAsia"/>
                <w:lang w:val="en-US" w:eastAsia="zh-CN"/>
              </w:rPr>
              <w:t>1700</w:t>
            </w:r>
            <w:r>
              <w:t>.00</w:t>
            </w:r>
          </w:p>
        </w:tc>
        <w:tc>
          <w:tcPr>
            <w:tcW w:w="1643" w:type="dxa"/>
            <w:vAlign w:val="center"/>
          </w:tcPr>
          <w:p>
            <w:pPr>
              <w:pStyle w:val="11"/>
            </w:pPr>
          </w:p>
        </w:tc>
        <w:tc>
          <w:tcPr>
            <w:tcW w:w="1643" w:type="dxa"/>
            <w:vAlign w:val="center"/>
          </w:tcPr>
          <w:p>
            <w:pPr>
              <w:pStyle w:val="11"/>
            </w:pPr>
            <w:r>
              <w:rPr>
                <w:rFonts w:hint="eastAsia"/>
                <w:lang w:val="en-US" w:eastAsia="zh-CN"/>
              </w:rPr>
              <w:t>1700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18</w:t>
            </w:r>
          </w:p>
        </w:tc>
        <w:tc>
          <w:tcPr>
            <w:tcW w:w="1643" w:type="dxa"/>
            <w:vAlign w:val="center"/>
          </w:tcPr>
          <w:p>
            <w:pPr>
              <w:pStyle w:val="10"/>
            </w:pPr>
            <w:r>
              <w:t>20820</w:t>
            </w:r>
          </w:p>
        </w:tc>
        <w:tc>
          <w:tcPr>
            <w:tcW w:w="1643" w:type="dxa"/>
            <w:vAlign w:val="center"/>
          </w:tcPr>
          <w:p>
            <w:pPr>
              <w:pStyle w:val="10"/>
            </w:pPr>
            <w:r>
              <w:t>临时救助</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19</w:t>
            </w:r>
          </w:p>
        </w:tc>
        <w:tc>
          <w:tcPr>
            <w:tcW w:w="1643" w:type="dxa"/>
            <w:vAlign w:val="center"/>
          </w:tcPr>
          <w:p>
            <w:pPr>
              <w:pStyle w:val="10"/>
            </w:pPr>
            <w:r>
              <w:t>2082001</w:t>
            </w:r>
          </w:p>
        </w:tc>
        <w:tc>
          <w:tcPr>
            <w:tcW w:w="1643" w:type="dxa"/>
            <w:vAlign w:val="center"/>
          </w:tcPr>
          <w:p>
            <w:pPr>
              <w:pStyle w:val="10"/>
            </w:pPr>
            <w:r>
              <w:t>临时救助支出</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20</w:t>
            </w:r>
          </w:p>
        </w:tc>
        <w:tc>
          <w:tcPr>
            <w:tcW w:w="1643" w:type="dxa"/>
            <w:vAlign w:val="center"/>
          </w:tcPr>
          <w:p>
            <w:pPr>
              <w:pStyle w:val="10"/>
            </w:pPr>
            <w:r>
              <w:t>2082002</w:t>
            </w:r>
          </w:p>
        </w:tc>
        <w:tc>
          <w:tcPr>
            <w:tcW w:w="1643" w:type="dxa"/>
            <w:vAlign w:val="center"/>
          </w:tcPr>
          <w:p>
            <w:pPr>
              <w:pStyle w:val="10"/>
            </w:pPr>
            <w:r>
              <w:t>流浪乞讨人员救助支出</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21</w:t>
            </w:r>
          </w:p>
        </w:tc>
        <w:tc>
          <w:tcPr>
            <w:tcW w:w="1643" w:type="dxa"/>
            <w:vAlign w:val="center"/>
          </w:tcPr>
          <w:p>
            <w:pPr>
              <w:pStyle w:val="10"/>
            </w:pPr>
            <w:r>
              <w:t>20821</w:t>
            </w:r>
          </w:p>
        </w:tc>
        <w:tc>
          <w:tcPr>
            <w:tcW w:w="1643" w:type="dxa"/>
            <w:vAlign w:val="center"/>
          </w:tcPr>
          <w:p>
            <w:pPr>
              <w:pStyle w:val="10"/>
            </w:pPr>
            <w:r>
              <w:t>特困人员救助供养</w:t>
            </w:r>
          </w:p>
        </w:tc>
        <w:tc>
          <w:tcPr>
            <w:tcW w:w="1643" w:type="dxa"/>
            <w:vAlign w:val="center"/>
          </w:tcPr>
          <w:p>
            <w:pPr>
              <w:pStyle w:val="11"/>
              <w:rPr>
                <w:rFonts w:hint="default" w:eastAsia="方正书宋_GBK"/>
                <w:lang w:val="en-US" w:eastAsia="zh-CN"/>
              </w:rPr>
            </w:pPr>
            <w:r>
              <w:rPr>
                <w:rFonts w:hint="eastAsia"/>
                <w:lang w:val="en-US" w:eastAsia="zh-CN"/>
              </w:rPr>
              <w:t>243.00</w:t>
            </w:r>
          </w:p>
        </w:tc>
        <w:tc>
          <w:tcPr>
            <w:tcW w:w="1643" w:type="dxa"/>
            <w:vAlign w:val="center"/>
          </w:tcPr>
          <w:p>
            <w:pPr>
              <w:pStyle w:val="11"/>
            </w:pPr>
          </w:p>
        </w:tc>
        <w:tc>
          <w:tcPr>
            <w:tcW w:w="1643" w:type="dxa"/>
            <w:vAlign w:val="center"/>
          </w:tcPr>
          <w:p>
            <w:pPr>
              <w:pStyle w:val="11"/>
              <w:rPr>
                <w:rFonts w:hint="default" w:eastAsia="方正书宋_GBK"/>
                <w:lang w:val="en-US" w:eastAsia="zh-CN"/>
              </w:rPr>
            </w:pPr>
            <w:r>
              <w:rPr>
                <w:rFonts w:hint="eastAsia"/>
                <w:lang w:val="en-US" w:eastAsia="zh-CN"/>
              </w:rPr>
              <w:t>243.00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22</w:t>
            </w:r>
          </w:p>
        </w:tc>
        <w:tc>
          <w:tcPr>
            <w:tcW w:w="1643" w:type="dxa"/>
            <w:vAlign w:val="center"/>
          </w:tcPr>
          <w:p>
            <w:pPr>
              <w:pStyle w:val="10"/>
            </w:pPr>
            <w:r>
              <w:t>2082102</w:t>
            </w:r>
          </w:p>
        </w:tc>
        <w:tc>
          <w:tcPr>
            <w:tcW w:w="1643" w:type="dxa"/>
            <w:vAlign w:val="center"/>
          </w:tcPr>
          <w:p>
            <w:pPr>
              <w:pStyle w:val="10"/>
            </w:pPr>
            <w:r>
              <w:t>农村特困人员救助供养支出</w:t>
            </w:r>
          </w:p>
        </w:tc>
        <w:tc>
          <w:tcPr>
            <w:tcW w:w="1643" w:type="dxa"/>
            <w:vAlign w:val="center"/>
          </w:tcPr>
          <w:p>
            <w:pPr>
              <w:pStyle w:val="11"/>
              <w:rPr>
                <w:rFonts w:hint="default" w:eastAsia="方正书宋_GBK"/>
                <w:lang w:val="en-US" w:eastAsia="zh-CN"/>
              </w:rPr>
            </w:pPr>
            <w:r>
              <w:rPr>
                <w:rFonts w:hint="eastAsia"/>
                <w:lang w:val="en-US" w:eastAsia="zh-CN"/>
              </w:rPr>
              <w:t>243.00</w:t>
            </w:r>
          </w:p>
        </w:tc>
        <w:tc>
          <w:tcPr>
            <w:tcW w:w="1643" w:type="dxa"/>
            <w:vAlign w:val="center"/>
          </w:tcPr>
          <w:p>
            <w:pPr>
              <w:pStyle w:val="11"/>
            </w:pPr>
          </w:p>
        </w:tc>
        <w:tc>
          <w:tcPr>
            <w:tcW w:w="1643" w:type="dxa"/>
            <w:vAlign w:val="center"/>
          </w:tcPr>
          <w:p>
            <w:pPr>
              <w:pStyle w:val="11"/>
              <w:rPr>
                <w:rFonts w:hint="default" w:eastAsia="方正书宋_GBK"/>
                <w:lang w:val="en-US" w:eastAsia="zh-CN"/>
              </w:rPr>
            </w:pPr>
            <w:r>
              <w:rPr>
                <w:rFonts w:hint="eastAsia"/>
                <w:lang w:val="en-US" w:eastAsia="zh-CN"/>
              </w:rPr>
              <w:t>243.00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23</w:t>
            </w:r>
          </w:p>
        </w:tc>
        <w:tc>
          <w:tcPr>
            <w:tcW w:w="1643" w:type="dxa"/>
            <w:vAlign w:val="center"/>
          </w:tcPr>
          <w:p>
            <w:pPr>
              <w:pStyle w:val="10"/>
            </w:pPr>
            <w:r>
              <w:t>210</w:t>
            </w:r>
          </w:p>
        </w:tc>
        <w:tc>
          <w:tcPr>
            <w:tcW w:w="1643" w:type="dxa"/>
            <w:vAlign w:val="center"/>
          </w:tcPr>
          <w:p>
            <w:pPr>
              <w:pStyle w:val="10"/>
            </w:pPr>
            <w:r>
              <w:t>卫生健康支出</w:t>
            </w:r>
          </w:p>
        </w:tc>
        <w:tc>
          <w:tcPr>
            <w:tcW w:w="1643" w:type="dxa"/>
            <w:vAlign w:val="center"/>
          </w:tcPr>
          <w:p>
            <w:pPr>
              <w:pStyle w:val="11"/>
            </w:pPr>
            <w:r>
              <w:t>23.49</w:t>
            </w:r>
          </w:p>
        </w:tc>
        <w:tc>
          <w:tcPr>
            <w:tcW w:w="1643" w:type="dxa"/>
            <w:vAlign w:val="center"/>
          </w:tcPr>
          <w:p>
            <w:pPr>
              <w:pStyle w:val="11"/>
            </w:pPr>
            <w:r>
              <w:t>23.49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24</w:t>
            </w:r>
          </w:p>
        </w:tc>
        <w:tc>
          <w:tcPr>
            <w:tcW w:w="1643" w:type="dxa"/>
            <w:vAlign w:val="center"/>
          </w:tcPr>
          <w:p>
            <w:pPr>
              <w:pStyle w:val="10"/>
            </w:pPr>
            <w:r>
              <w:t>21011</w:t>
            </w:r>
          </w:p>
        </w:tc>
        <w:tc>
          <w:tcPr>
            <w:tcW w:w="1643" w:type="dxa"/>
            <w:vAlign w:val="center"/>
          </w:tcPr>
          <w:p>
            <w:pPr>
              <w:pStyle w:val="10"/>
            </w:pPr>
            <w:r>
              <w:t>行政事业单位医疗</w:t>
            </w:r>
          </w:p>
        </w:tc>
        <w:tc>
          <w:tcPr>
            <w:tcW w:w="1643" w:type="dxa"/>
            <w:vAlign w:val="center"/>
          </w:tcPr>
          <w:p>
            <w:pPr>
              <w:pStyle w:val="11"/>
            </w:pPr>
            <w:r>
              <w:t>23.49</w:t>
            </w:r>
          </w:p>
        </w:tc>
        <w:tc>
          <w:tcPr>
            <w:tcW w:w="1643" w:type="dxa"/>
            <w:vAlign w:val="center"/>
          </w:tcPr>
          <w:p>
            <w:pPr>
              <w:pStyle w:val="11"/>
            </w:pPr>
            <w:r>
              <w:t>23.49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25</w:t>
            </w:r>
          </w:p>
        </w:tc>
        <w:tc>
          <w:tcPr>
            <w:tcW w:w="1643" w:type="dxa"/>
            <w:vAlign w:val="center"/>
          </w:tcPr>
          <w:p>
            <w:pPr>
              <w:pStyle w:val="10"/>
            </w:pPr>
            <w:r>
              <w:t>2101199</w:t>
            </w:r>
          </w:p>
        </w:tc>
        <w:tc>
          <w:tcPr>
            <w:tcW w:w="1643" w:type="dxa"/>
            <w:vAlign w:val="center"/>
          </w:tcPr>
          <w:p>
            <w:pPr>
              <w:pStyle w:val="10"/>
            </w:pPr>
            <w:r>
              <w:t>其他行政事业单位医疗支出</w:t>
            </w:r>
          </w:p>
        </w:tc>
        <w:tc>
          <w:tcPr>
            <w:tcW w:w="1643" w:type="dxa"/>
            <w:vAlign w:val="center"/>
          </w:tcPr>
          <w:p>
            <w:pPr>
              <w:pStyle w:val="11"/>
            </w:pPr>
            <w:r>
              <w:t>23.49</w:t>
            </w:r>
          </w:p>
        </w:tc>
        <w:tc>
          <w:tcPr>
            <w:tcW w:w="1643" w:type="dxa"/>
            <w:vAlign w:val="center"/>
          </w:tcPr>
          <w:p>
            <w:pPr>
              <w:pStyle w:val="11"/>
            </w:pPr>
            <w:r>
              <w:t>23.49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26</w:t>
            </w:r>
          </w:p>
        </w:tc>
        <w:tc>
          <w:tcPr>
            <w:tcW w:w="1643" w:type="dxa"/>
            <w:vAlign w:val="center"/>
          </w:tcPr>
          <w:p>
            <w:pPr>
              <w:pStyle w:val="10"/>
            </w:pPr>
            <w:r>
              <w:t>221</w:t>
            </w:r>
          </w:p>
        </w:tc>
        <w:tc>
          <w:tcPr>
            <w:tcW w:w="1643" w:type="dxa"/>
            <w:vAlign w:val="center"/>
          </w:tcPr>
          <w:p>
            <w:pPr>
              <w:pStyle w:val="10"/>
            </w:pPr>
            <w:r>
              <w:t>住房保障支出</w:t>
            </w:r>
          </w:p>
        </w:tc>
        <w:tc>
          <w:tcPr>
            <w:tcW w:w="1643" w:type="dxa"/>
            <w:vAlign w:val="center"/>
          </w:tcPr>
          <w:p>
            <w:pPr>
              <w:pStyle w:val="11"/>
            </w:pPr>
            <w:r>
              <w:t>41.68</w:t>
            </w:r>
          </w:p>
        </w:tc>
        <w:tc>
          <w:tcPr>
            <w:tcW w:w="1643" w:type="dxa"/>
            <w:vAlign w:val="center"/>
          </w:tcPr>
          <w:p>
            <w:pPr>
              <w:pStyle w:val="11"/>
            </w:pPr>
            <w:r>
              <w:t>41.68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27</w:t>
            </w:r>
          </w:p>
        </w:tc>
        <w:tc>
          <w:tcPr>
            <w:tcW w:w="1643" w:type="dxa"/>
            <w:vAlign w:val="center"/>
          </w:tcPr>
          <w:p>
            <w:pPr>
              <w:pStyle w:val="10"/>
            </w:pPr>
            <w:r>
              <w:t>22102</w:t>
            </w:r>
          </w:p>
        </w:tc>
        <w:tc>
          <w:tcPr>
            <w:tcW w:w="1643" w:type="dxa"/>
            <w:vAlign w:val="center"/>
          </w:tcPr>
          <w:p>
            <w:pPr>
              <w:pStyle w:val="10"/>
            </w:pPr>
            <w:r>
              <w:t>住房改革支出</w:t>
            </w:r>
          </w:p>
        </w:tc>
        <w:tc>
          <w:tcPr>
            <w:tcW w:w="1643" w:type="dxa"/>
            <w:vAlign w:val="center"/>
          </w:tcPr>
          <w:p>
            <w:pPr>
              <w:pStyle w:val="11"/>
            </w:pPr>
            <w:r>
              <w:t>41.68</w:t>
            </w:r>
          </w:p>
        </w:tc>
        <w:tc>
          <w:tcPr>
            <w:tcW w:w="1643" w:type="dxa"/>
            <w:vAlign w:val="center"/>
          </w:tcPr>
          <w:p>
            <w:pPr>
              <w:pStyle w:val="11"/>
            </w:pPr>
            <w:r>
              <w:t>41.68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28</w:t>
            </w:r>
          </w:p>
        </w:tc>
        <w:tc>
          <w:tcPr>
            <w:tcW w:w="1643" w:type="dxa"/>
            <w:vAlign w:val="center"/>
          </w:tcPr>
          <w:p>
            <w:pPr>
              <w:pStyle w:val="10"/>
            </w:pPr>
            <w:r>
              <w:t>2210201</w:t>
            </w:r>
          </w:p>
        </w:tc>
        <w:tc>
          <w:tcPr>
            <w:tcW w:w="1643" w:type="dxa"/>
            <w:vAlign w:val="center"/>
          </w:tcPr>
          <w:p>
            <w:pPr>
              <w:pStyle w:val="10"/>
            </w:pPr>
            <w:r>
              <w:t>住房公积金</w:t>
            </w:r>
          </w:p>
        </w:tc>
        <w:tc>
          <w:tcPr>
            <w:tcW w:w="1643" w:type="dxa"/>
            <w:vAlign w:val="center"/>
          </w:tcPr>
          <w:p>
            <w:pPr>
              <w:pStyle w:val="11"/>
            </w:pPr>
            <w:r>
              <w:t>41.68</w:t>
            </w:r>
          </w:p>
        </w:tc>
        <w:tc>
          <w:tcPr>
            <w:tcW w:w="1643" w:type="dxa"/>
            <w:vAlign w:val="center"/>
          </w:tcPr>
          <w:p>
            <w:pPr>
              <w:pStyle w:val="11"/>
            </w:pPr>
            <w:r>
              <w:t>41.68</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rPr>
                <w:rFonts w:hint="eastAsia" w:eastAsia="方正小标宋_GBK"/>
                <w:lang w:val="en-US" w:eastAsia="zh-CN"/>
              </w:rPr>
            </w:pPr>
            <w:r>
              <w:t>122</w:t>
            </w:r>
            <w:r>
              <w:rPr>
                <w:rFonts w:hint="eastAsia"/>
                <w:lang w:val="en-US" w:eastAsia="zh-CN"/>
              </w:rPr>
              <w:t>002</w:t>
            </w:r>
            <w:r>
              <w:t>沙河市民政局</w:t>
            </w:r>
            <w:r>
              <w:rPr>
                <w:rFonts w:hint="eastAsia"/>
                <w:lang w:val="en-US" w:eastAsia="zh-CN"/>
              </w:rPr>
              <w:t>本级</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支出部门经济分类科目</w:t>
            </w:r>
          </w:p>
        </w:tc>
        <w:tc>
          <w:tcPr>
            <w:tcW w:w="4929"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Align w:val="center"/>
          </w:tcPr>
          <w:p>
            <w:pPr>
              <w:pStyle w:val="8"/>
            </w:pPr>
            <w:r>
              <w:t>合计</w:t>
            </w:r>
          </w:p>
        </w:tc>
        <w:tc>
          <w:tcPr>
            <w:tcW w:w="1643" w:type="dxa"/>
            <w:vAlign w:val="center"/>
          </w:tcPr>
          <w:p>
            <w:pPr>
              <w:pStyle w:val="8"/>
            </w:pPr>
            <w:r>
              <w:t>人员经费</w:t>
            </w:r>
          </w:p>
        </w:tc>
        <w:tc>
          <w:tcPr>
            <w:tcW w:w="1643"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941.05</w:t>
            </w:r>
          </w:p>
        </w:tc>
        <w:tc>
          <w:tcPr>
            <w:tcW w:w="1643" w:type="dxa"/>
            <w:vAlign w:val="center"/>
          </w:tcPr>
          <w:p>
            <w:pPr>
              <w:pStyle w:val="13"/>
            </w:pPr>
            <w:r>
              <w:t>910.31</w:t>
            </w:r>
          </w:p>
        </w:tc>
        <w:tc>
          <w:tcPr>
            <w:tcW w:w="1643" w:type="dxa"/>
            <w:vAlign w:val="center"/>
          </w:tcPr>
          <w:p>
            <w:pPr>
              <w:pStyle w:val="13"/>
            </w:pPr>
            <w:r>
              <w:t>30.74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301</w:t>
            </w:r>
          </w:p>
        </w:tc>
        <w:tc>
          <w:tcPr>
            <w:tcW w:w="1643" w:type="dxa"/>
            <w:vAlign w:val="center"/>
          </w:tcPr>
          <w:p>
            <w:pPr>
              <w:pStyle w:val="10"/>
            </w:pPr>
            <w:r>
              <w:t>工资福利支出</w:t>
            </w:r>
          </w:p>
        </w:tc>
        <w:tc>
          <w:tcPr>
            <w:tcW w:w="1643" w:type="dxa"/>
            <w:vAlign w:val="center"/>
          </w:tcPr>
          <w:p>
            <w:pPr>
              <w:pStyle w:val="11"/>
            </w:pPr>
            <w:r>
              <w:t>900.77</w:t>
            </w:r>
          </w:p>
        </w:tc>
        <w:tc>
          <w:tcPr>
            <w:tcW w:w="1643" w:type="dxa"/>
            <w:vAlign w:val="center"/>
          </w:tcPr>
          <w:p>
            <w:pPr>
              <w:pStyle w:val="11"/>
            </w:pPr>
            <w:r>
              <w:t>900.77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30101</w:t>
            </w:r>
          </w:p>
        </w:tc>
        <w:tc>
          <w:tcPr>
            <w:tcW w:w="1643" w:type="dxa"/>
            <w:vAlign w:val="center"/>
          </w:tcPr>
          <w:p>
            <w:pPr>
              <w:pStyle w:val="10"/>
            </w:pPr>
            <w:r>
              <w:t>基本工资</w:t>
            </w:r>
          </w:p>
        </w:tc>
        <w:tc>
          <w:tcPr>
            <w:tcW w:w="1643" w:type="dxa"/>
            <w:vAlign w:val="center"/>
          </w:tcPr>
          <w:p>
            <w:pPr>
              <w:pStyle w:val="11"/>
            </w:pPr>
            <w:r>
              <w:t>180.04</w:t>
            </w:r>
          </w:p>
        </w:tc>
        <w:tc>
          <w:tcPr>
            <w:tcW w:w="1643" w:type="dxa"/>
            <w:vAlign w:val="center"/>
          </w:tcPr>
          <w:p>
            <w:pPr>
              <w:pStyle w:val="11"/>
            </w:pPr>
            <w:r>
              <w:t>180.04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30102</w:t>
            </w:r>
          </w:p>
        </w:tc>
        <w:tc>
          <w:tcPr>
            <w:tcW w:w="1643" w:type="dxa"/>
            <w:vAlign w:val="center"/>
          </w:tcPr>
          <w:p>
            <w:pPr>
              <w:pStyle w:val="10"/>
            </w:pPr>
            <w:r>
              <w:t>津贴补贴</w:t>
            </w:r>
          </w:p>
        </w:tc>
        <w:tc>
          <w:tcPr>
            <w:tcW w:w="1643" w:type="dxa"/>
            <w:vAlign w:val="center"/>
          </w:tcPr>
          <w:p>
            <w:pPr>
              <w:pStyle w:val="11"/>
            </w:pPr>
            <w:r>
              <w:t>36.55</w:t>
            </w:r>
          </w:p>
        </w:tc>
        <w:tc>
          <w:tcPr>
            <w:tcW w:w="1643" w:type="dxa"/>
            <w:vAlign w:val="center"/>
          </w:tcPr>
          <w:p>
            <w:pPr>
              <w:pStyle w:val="11"/>
            </w:pPr>
            <w:r>
              <w:t>36.55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30103</w:t>
            </w:r>
          </w:p>
        </w:tc>
        <w:tc>
          <w:tcPr>
            <w:tcW w:w="1643" w:type="dxa"/>
            <w:vAlign w:val="center"/>
          </w:tcPr>
          <w:p>
            <w:pPr>
              <w:pStyle w:val="10"/>
            </w:pPr>
            <w:r>
              <w:t>奖金</w:t>
            </w:r>
          </w:p>
        </w:tc>
        <w:tc>
          <w:tcPr>
            <w:tcW w:w="1643" w:type="dxa"/>
            <w:vAlign w:val="center"/>
          </w:tcPr>
          <w:p>
            <w:pPr>
              <w:pStyle w:val="11"/>
            </w:pPr>
            <w:r>
              <w:t>99.79</w:t>
            </w:r>
          </w:p>
        </w:tc>
        <w:tc>
          <w:tcPr>
            <w:tcW w:w="1643" w:type="dxa"/>
            <w:vAlign w:val="center"/>
          </w:tcPr>
          <w:p>
            <w:pPr>
              <w:pStyle w:val="11"/>
            </w:pPr>
            <w:r>
              <w:t>99.79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30107</w:t>
            </w:r>
          </w:p>
        </w:tc>
        <w:tc>
          <w:tcPr>
            <w:tcW w:w="1643" w:type="dxa"/>
            <w:vAlign w:val="center"/>
          </w:tcPr>
          <w:p>
            <w:pPr>
              <w:pStyle w:val="10"/>
            </w:pPr>
            <w:r>
              <w:t>绩效工资</w:t>
            </w:r>
          </w:p>
        </w:tc>
        <w:tc>
          <w:tcPr>
            <w:tcW w:w="1643" w:type="dxa"/>
            <w:vAlign w:val="center"/>
          </w:tcPr>
          <w:p>
            <w:pPr>
              <w:pStyle w:val="11"/>
            </w:pPr>
            <w:r>
              <w:t>71.71</w:t>
            </w:r>
          </w:p>
        </w:tc>
        <w:tc>
          <w:tcPr>
            <w:tcW w:w="1643" w:type="dxa"/>
            <w:vAlign w:val="center"/>
          </w:tcPr>
          <w:p>
            <w:pPr>
              <w:pStyle w:val="11"/>
            </w:pPr>
            <w:r>
              <w:t>71.71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30108</w:t>
            </w:r>
          </w:p>
        </w:tc>
        <w:tc>
          <w:tcPr>
            <w:tcW w:w="1643" w:type="dxa"/>
            <w:vAlign w:val="center"/>
          </w:tcPr>
          <w:p>
            <w:pPr>
              <w:pStyle w:val="10"/>
            </w:pPr>
            <w:r>
              <w:t>机关事业单位基本养老保险缴费</w:t>
            </w:r>
          </w:p>
        </w:tc>
        <w:tc>
          <w:tcPr>
            <w:tcW w:w="1643" w:type="dxa"/>
            <w:vAlign w:val="center"/>
          </w:tcPr>
          <w:p>
            <w:pPr>
              <w:pStyle w:val="11"/>
            </w:pPr>
            <w:r>
              <w:t>51.02</w:t>
            </w:r>
          </w:p>
        </w:tc>
        <w:tc>
          <w:tcPr>
            <w:tcW w:w="1643" w:type="dxa"/>
            <w:vAlign w:val="center"/>
          </w:tcPr>
          <w:p>
            <w:pPr>
              <w:pStyle w:val="11"/>
            </w:pPr>
            <w:r>
              <w:t>51.02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30110</w:t>
            </w:r>
          </w:p>
        </w:tc>
        <w:tc>
          <w:tcPr>
            <w:tcW w:w="1643" w:type="dxa"/>
            <w:vAlign w:val="center"/>
          </w:tcPr>
          <w:p>
            <w:pPr>
              <w:pStyle w:val="10"/>
            </w:pPr>
            <w:r>
              <w:t>职工基本医疗保险缴费</w:t>
            </w:r>
          </w:p>
        </w:tc>
        <w:tc>
          <w:tcPr>
            <w:tcW w:w="1643" w:type="dxa"/>
            <w:vAlign w:val="center"/>
          </w:tcPr>
          <w:p>
            <w:pPr>
              <w:pStyle w:val="11"/>
            </w:pPr>
            <w:r>
              <w:t>23.49</w:t>
            </w:r>
          </w:p>
        </w:tc>
        <w:tc>
          <w:tcPr>
            <w:tcW w:w="1643" w:type="dxa"/>
            <w:vAlign w:val="center"/>
          </w:tcPr>
          <w:p>
            <w:pPr>
              <w:pStyle w:val="11"/>
            </w:pPr>
            <w:r>
              <w:t>23.49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30113</w:t>
            </w:r>
          </w:p>
        </w:tc>
        <w:tc>
          <w:tcPr>
            <w:tcW w:w="1643" w:type="dxa"/>
            <w:vAlign w:val="center"/>
          </w:tcPr>
          <w:p>
            <w:pPr>
              <w:pStyle w:val="10"/>
            </w:pPr>
            <w:r>
              <w:t>住房公积金</w:t>
            </w:r>
          </w:p>
        </w:tc>
        <w:tc>
          <w:tcPr>
            <w:tcW w:w="1643" w:type="dxa"/>
            <w:vAlign w:val="center"/>
          </w:tcPr>
          <w:p>
            <w:pPr>
              <w:pStyle w:val="11"/>
            </w:pPr>
            <w:r>
              <w:t>41.68</w:t>
            </w:r>
          </w:p>
        </w:tc>
        <w:tc>
          <w:tcPr>
            <w:tcW w:w="1643" w:type="dxa"/>
            <w:vAlign w:val="center"/>
          </w:tcPr>
          <w:p>
            <w:pPr>
              <w:pStyle w:val="11"/>
            </w:pPr>
            <w:r>
              <w:t>41.68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30199</w:t>
            </w:r>
          </w:p>
        </w:tc>
        <w:tc>
          <w:tcPr>
            <w:tcW w:w="1643" w:type="dxa"/>
            <w:vAlign w:val="center"/>
          </w:tcPr>
          <w:p>
            <w:pPr>
              <w:pStyle w:val="10"/>
            </w:pPr>
            <w:r>
              <w:t>其他工资福利支出</w:t>
            </w:r>
          </w:p>
        </w:tc>
        <w:tc>
          <w:tcPr>
            <w:tcW w:w="1643" w:type="dxa"/>
            <w:vAlign w:val="center"/>
          </w:tcPr>
          <w:p>
            <w:pPr>
              <w:pStyle w:val="11"/>
            </w:pPr>
            <w:r>
              <w:t>396.49</w:t>
            </w:r>
          </w:p>
        </w:tc>
        <w:tc>
          <w:tcPr>
            <w:tcW w:w="1643" w:type="dxa"/>
            <w:vAlign w:val="center"/>
          </w:tcPr>
          <w:p>
            <w:pPr>
              <w:pStyle w:val="11"/>
            </w:pPr>
            <w:r>
              <w:t>396.49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302</w:t>
            </w:r>
          </w:p>
        </w:tc>
        <w:tc>
          <w:tcPr>
            <w:tcW w:w="1643" w:type="dxa"/>
            <w:vAlign w:val="center"/>
          </w:tcPr>
          <w:p>
            <w:pPr>
              <w:pStyle w:val="10"/>
            </w:pPr>
            <w:r>
              <w:t>商品和服务支出</w:t>
            </w:r>
          </w:p>
        </w:tc>
        <w:tc>
          <w:tcPr>
            <w:tcW w:w="1643" w:type="dxa"/>
            <w:vAlign w:val="center"/>
          </w:tcPr>
          <w:p>
            <w:pPr>
              <w:pStyle w:val="11"/>
            </w:pPr>
            <w:r>
              <w:t>30.74</w:t>
            </w:r>
          </w:p>
        </w:tc>
        <w:tc>
          <w:tcPr>
            <w:tcW w:w="1643" w:type="dxa"/>
            <w:vAlign w:val="center"/>
          </w:tcPr>
          <w:p>
            <w:pPr>
              <w:pStyle w:val="11"/>
            </w:pPr>
          </w:p>
        </w:tc>
        <w:tc>
          <w:tcPr>
            <w:tcW w:w="1643" w:type="dxa"/>
            <w:vAlign w:val="center"/>
          </w:tcPr>
          <w:p>
            <w:pPr>
              <w:pStyle w:val="11"/>
            </w:pPr>
            <w:r>
              <w:t>30.74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30201</w:t>
            </w:r>
          </w:p>
        </w:tc>
        <w:tc>
          <w:tcPr>
            <w:tcW w:w="1643" w:type="dxa"/>
            <w:vAlign w:val="center"/>
          </w:tcPr>
          <w:p>
            <w:pPr>
              <w:pStyle w:val="10"/>
            </w:pPr>
            <w:r>
              <w:t>办公费</w:t>
            </w:r>
          </w:p>
        </w:tc>
        <w:tc>
          <w:tcPr>
            <w:tcW w:w="1643" w:type="dxa"/>
            <w:vAlign w:val="center"/>
          </w:tcPr>
          <w:p>
            <w:pPr>
              <w:pStyle w:val="11"/>
            </w:pPr>
            <w:r>
              <w:t>3.44</w:t>
            </w:r>
          </w:p>
        </w:tc>
        <w:tc>
          <w:tcPr>
            <w:tcW w:w="1643" w:type="dxa"/>
            <w:vAlign w:val="center"/>
          </w:tcPr>
          <w:p>
            <w:pPr>
              <w:pStyle w:val="11"/>
            </w:pPr>
          </w:p>
        </w:tc>
        <w:tc>
          <w:tcPr>
            <w:tcW w:w="1643" w:type="dxa"/>
            <w:vAlign w:val="center"/>
          </w:tcPr>
          <w:p>
            <w:pPr>
              <w:pStyle w:val="11"/>
            </w:pPr>
            <w:r>
              <w:t>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30207</w:t>
            </w:r>
          </w:p>
        </w:tc>
        <w:tc>
          <w:tcPr>
            <w:tcW w:w="1643" w:type="dxa"/>
            <w:vAlign w:val="center"/>
          </w:tcPr>
          <w:p>
            <w:pPr>
              <w:pStyle w:val="10"/>
            </w:pPr>
            <w:r>
              <w:t>邮电费</w:t>
            </w:r>
          </w:p>
        </w:tc>
        <w:tc>
          <w:tcPr>
            <w:tcW w:w="1643" w:type="dxa"/>
            <w:vAlign w:val="center"/>
          </w:tcPr>
          <w:p>
            <w:pPr>
              <w:pStyle w:val="11"/>
            </w:pPr>
            <w:r>
              <w:t>5.94</w:t>
            </w:r>
          </w:p>
        </w:tc>
        <w:tc>
          <w:tcPr>
            <w:tcW w:w="1643" w:type="dxa"/>
            <w:vAlign w:val="center"/>
          </w:tcPr>
          <w:p>
            <w:pPr>
              <w:pStyle w:val="11"/>
            </w:pPr>
          </w:p>
        </w:tc>
        <w:tc>
          <w:tcPr>
            <w:tcW w:w="1643" w:type="dxa"/>
            <w:vAlign w:val="center"/>
          </w:tcPr>
          <w:p>
            <w:pPr>
              <w:pStyle w:val="11"/>
            </w:pPr>
            <w:r>
              <w:t>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30208</w:t>
            </w:r>
          </w:p>
        </w:tc>
        <w:tc>
          <w:tcPr>
            <w:tcW w:w="1643" w:type="dxa"/>
            <w:vAlign w:val="center"/>
          </w:tcPr>
          <w:p>
            <w:pPr>
              <w:pStyle w:val="10"/>
            </w:pPr>
            <w:r>
              <w:t>取暖费</w:t>
            </w:r>
          </w:p>
        </w:tc>
        <w:tc>
          <w:tcPr>
            <w:tcW w:w="1643" w:type="dxa"/>
            <w:vAlign w:val="center"/>
          </w:tcPr>
          <w:p>
            <w:pPr>
              <w:pStyle w:val="11"/>
            </w:pPr>
            <w:r>
              <w:t>1.72</w:t>
            </w:r>
          </w:p>
        </w:tc>
        <w:tc>
          <w:tcPr>
            <w:tcW w:w="1643" w:type="dxa"/>
            <w:vAlign w:val="center"/>
          </w:tcPr>
          <w:p>
            <w:pPr>
              <w:pStyle w:val="11"/>
            </w:pPr>
          </w:p>
        </w:tc>
        <w:tc>
          <w:tcPr>
            <w:tcW w:w="1643" w:type="dxa"/>
            <w:vAlign w:val="center"/>
          </w:tcPr>
          <w:p>
            <w:pPr>
              <w:pStyle w:val="11"/>
            </w:pPr>
            <w:r>
              <w:t>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10"/>
            </w:pPr>
            <w:r>
              <w:t>30217</w:t>
            </w:r>
          </w:p>
        </w:tc>
        <w:tc>
          <w:tcPr>
            <w:tcW w:w="1643" w:type="dxa"/>
            <w:vAlign w:val="center"/>
          </w:tcPr>
          <w:p>
            <w:pPr>
              <w:pStyle w:val="10"/>
            </w:pPr>
            <w:r>
              <w:t>公务接待费</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16</w:t>
            </w:r>
          </w:p>
        </w:tc>
        <w:tc>
          <w:tcPr>
            <w:tcW w:w="1643" w:type="dxa"/>
            <w:vAlign w:val="center"/>
          </w:tcPr>
          <w:p>
            <w:pPr>
              <w:pStyle w:val="10"/>
            </w:pPr>
            <w:r>
              <w:t>30228</w:t>
            </w:r>
          </w:p>
        </w:tc>
        <w:tc>
          <w:tcPr>
            <w:tcW w:w="1643" w:type="dxa"/>
            <w:vAlign w:val="center"/>
          </w:tcPr>
          <w:p>
            <w:pPr>
              <w:pStyle w:val="10"/>
            </w:pPr>
            <w:r>
              <w:t>工会经费</w:t>
            </w:r>
          </w:p>
        </w:tc>
        <w:tc>
          <w:tcPr>
            <w:tcW w:w="1643" w:type="dxa"/>
            <w:vAlign w:val="center"/>
          </w:tcPr>
          <w:p>
            <w:pPr>
              <w:pStyle w:val="11"/>
            </w:pPr>
            <w:r>
              <w:t>3.60</w:t>
            </w:r>
          </w:p>
        </w:tc>
        <w:tc>
          <w:tcPr>
            <w:tcW w:w="1643" w:type="dxa"/>
            <w:vAlign w:val="center"/>
          </w:tcPr>
          <w:p>
            <w:pPr>
              <w:pStyle w:val="11"/>
            </w:pPr>
          </w:p>
        </w:tc>
        <w:tc>
          <w:tcPr>
            <w:tcW w:w="1643" w:type="dxa"/>
            <w:vAlign w:val="center"/>
          </w:tcPr>
          <w:p>
            <w:pPr>
              <w:pStyle w:val="11"/>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17</w:t>
            </w:r>
          </w:p>
        </w:tc>
        <w:tc>
          <w:tcPr>
            <w:tcW w:w="1643" w:type="dxa"/>
            <w:vAlign w:val="center"/>
          </w:tcPr>
          <w:p>
            <w:pPr>
              <w:pStyle w:val="10"/>
            </w:pPr>
            <w:r>
              <w:t>30229</w:t>
            </w:r>
          </w:p>
        </w:tc>
        <w:tc>
          <w:tcPr>
            <w:tcW w:w="1643" w:type="dxa"/>
            <w:vAlign w:val="center"/>
          </w:tcPr>
          <w:p>
            <w:pPr>
              <w:pStyle w:val="10"/>
            </w:pPr>
            <w:r>
              <w:t>福利费</w:t>
            </w:r>
          </w:p>
        </w:tc>
        <w:tc>
          <w:tcPr>
            <w:tcW w:w="1643" w:type="dxa"/>
            <w:vAlign w:val="center"/>
          </w:tcPr>
          <w:p>
            <w:pPr>
              <w:pStyle w:val="11"/>
            </w:pPr>
            <w:r>
              <w:t>4.50</w:t>
            </w:r>
          </w:p>
        </w:tc>
        <w:tc>
          <w:tcPr>
            <w:tcW w:w="1643" w:type="dxa"/>
            <w:vAlign w:val="center"/>
          </w:tcPr>
          <w:p>
            <w:pPr>
              <w:pStyle w:val="11"/>
            </w:pPr>
          </w:p>
        </w:tc>
        <w:tc>
          <w:tcPr>
            <w:tcW w:w="1643" w:type="dxa"/>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18</w:t>
            </w:r>
          </w:p>
        </w:tc>
        <w:tc>
          <w:tcPr>
            <w:tcW w:w="1643" w:type="dxa"/>
            <w:vAlign w:val="center"/>
          </w:tcPr>
          <w:p>
            <w:pPr>
              <w:pStyle w:val="10"/>
            </w:pPr>
            <w:r>
              <w:t>30239</w:t>
            </w:r>
          </w:p>
        </w:tc>
        <w:tc>
          <w:tcPr>
            <w:tcW w:w="1643" w:type="dxa"/>
            <w:vAlign w:val="center"/>
          </w:tcPr>
          <w:p>
            <w:pPr>
              <w:pStyle w:val="10"/>
            </w:pPr>
            <w:r>
              <w:t>其他交通费用</w:t>
            </w:r>
          </w:p>
        </w:tc>
        <w:tc>
          <w:tcPr>
            <w:tcW w:w="1643" w:type="dxa"/>
            <w:vAlign w:val="center"/>
          </w:tcPr>
          <w:p>
            <w:pPr>
              <w:pStyle w:val="11"/>
            </w:pPr>
            <w:r>
              <w:t>9.54</w:t>
            </w:r>
          </w:p>
        </w:tc>
        <w:tc>
          <w:tcPr>
            <w:tcW w:w="1643" w:type="dxa"/>
            <w:vAlign w:val="center"/>
          </w:tcPr>
          <w:p>
            <w:pPr>
              <w:pStyle w:val="11"/>
            </w:pPr>
          </w:p>
        </w:tc>
        <w:tc>
          <w:tcPr>
            <w:tcW w:w="1643" w:type="dxa"/>
            <w:vAlign w:val="center"/>
          </w:tcPr>
          <w:p>
            <w:pPr>
              <w:pStyle w:val="11"/>
            </w:pPr>
            <w:r>
              <w:t>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19</w:t>
            </w:r>
          </w:p>
        </w:tc>
        <w:tc>
          <w:tcPr>
            <w:tcW w:w="1643" w:type="dxa"/>
            <w:vAlign w:val="center"/>
          </w:tcPr>
          <w:p>
            <w:pPr>
              <w:pStyle w:val="10"/>
            </w:pPr>
            <w:r>
              <w:t>303</w:t>
            </w:r>
          </w:p>
        </w:tc>
        <w:tc>
          <w:tcPr>
            <w:tcW w:w="1643" w:type="dxa"/>
            <w:vAlign w:val="center"/>
          </w:tcPr>
          <w:p>
            <w:pPr>
              <w:pStyle w:val="10"/>
            </w:pPr>
            <w:r>
              <w:t>对个人和家庭的补助</w:t>
            </w:r>
          </w:p>
        </w:tc>
        <w:tc>
          <w:tcPr>
            <w:tcW w:w="1643" w:type="dxa"/>
            <w:vAlign w:val="center"/>
          </w:tcPr>
          <w:p>
            <w:pPr>
              <w:pStyle w:val="11"/>
            </w:pPr>
            <w:r>
              <w:t>9.54</w:t>
            </w:r>
          </w:p>
        </w:tc>
        <w:tc>
          <w:tcPr>
            <w:tcW w:w="1643" w:type="dxa"/>
            <w:vAlign w:val="center"/>
          </w:tcPr>
          <w:p>
            <w:pPr>
              <w:pStyle w:val="11"/>
            </w:pPr>
            <w:r>
              <w:t>9.54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20</w:t>
            </w:r>
          </w:p>
        </w:tc>
        <w:tc>
          <w:tcPr>
            <w:tcW w:w="1643" w:type="dxa"/>
            <w:vAlign w:val="center"/>
          </w:tcPr>
          <w:p>
            <w:pPr>
              <w:pStyle w:val="10"/>
            </w:pPr>
            <w:r>
              <w:t>30302</w:t>
            </w:r>
          </w:p>
        </w:tc>
        <w:tc>
          <w:tcPr>
            <w:tcW w:w="1643" w:type="dxa"/>
            <w:vAlign w:val="center"/>
          </w:tcPr>
          <w:p>
            <w:pPr>
              <w:pStyle w:val="10"/>
            </w:pPr>
            <w:r>
              <w:t>退休费</w:t>
            </w:r>
          </w:p>
        </w:tc>
        <w:tc>
          <w:tcPr>
            <w:tcW w:w="1643" w:type="dxa"/>
            <w:vAlign w:val="center"/>
          </w:tcPr>
          <w:p>
            <w:pPr>
              <w:pStyle w:val="11"/>
            </w:pPr>
            <w:r>
              <w:t>4.35</w:t>
            </w:r>
          </w:p>
        </w:tc>
        <w:tc>
          <w:tcPr>
            <w:tcW w:w="1643" w:type="dxa"/>
            <w:vAlign w:val="center"/>
          </w:tcPr>
          <w:p>
            <w:pPr>
              <w:pStyle w:val="11"/>
            </w:pPr>
            <w:r>
              <w:t>4.35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21</w:t>
            </w:r>
          </w:p>
        </w:tc>
        <w:tc>
          <w:tcPr>
            <w:tcW w:w="1643" w:type="dxa"/>
            <w:vAlign w:val="center"/>
          </w:tcPr>
          <w:p>
            <w:pPr>
              <w:pStyle w:val="10"/>
            </w:pPr>
            <w:r>
              <w:t>30305</w:t>
            </w:r>
          </w:p>
        </w:tc>
        <w:tc>
          <w:tcPr>
            <w:tcW w:w="1643" w:type="dxa"/>
            <w:vAlign w:val="center"/>
          </w:tcPr>
          <w:p>
            <w:pPr>
              <w:pStyle w:val="10"/>
            </w:pPr>
            <w:r>
              <w:t>生活补助</w:t>
            </w:r>
          </w:p>
        </w:tc>
        <w:tc>
          <w:tcPr>
            <w:tcW w:w="1643" w:type="dxa"/>
            <w:vAlign w:val="center"/>
          </w:tcPr>
          <w:p>
            <w:pPr>
              <w:pStyle w:val="11"/>
            </w:pPr>
            <w:r>
              <w:t>5.19</w:t>
            </w:r>
          </w:p>
        </w:tc>
        <w:tc>
          <w:tcPr>
            <w:tcW w:w="1643" w:type="dxa"/>
            <w:vAlign w:val="center"/>
          </w:tcPr>
          <w:p>
            <w:pPr>
              <w:pStyle w:val="11"/>
            </w:pPr>
            <w:r>
              <w:t>5.19</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预算政府基金预算财政拨款支出表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rPr>
                <w:rFonts w:hint="eastAsia" w:eastAsia="方正小标宋_GBK"/>
                <w:lang w:val="en-US" w:eastAsia="zh-CN"/>
              </w:rPr>
            </w:pPr>
            <w:r>
              <w:t>122</w:t>
            </w:r>
            <w:r>
              <w:rPr>
                <w:rFonts w:hint="eastAsia"/>
                <w:lang w:val="en-US" w:eastAsia="zh-CN"/>
              </w:rPr>
              <w:t>002</w:t>
            </w:r>
            <w:r>
              <w:t>沙河市民政局</w:t>
            </w:r>
            <w:r>
              <w:rPr>
                <w:rFonts w:hint="eastAsia"/>
                <w:lang w:val="en-US" w:eastAsia="zh-CN"/>
              </w:rPr>
              <w:t>单位</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229</w:t>
            </w:r>
          </w:p>
        </w:tc>
        <w:tc>
          <w:tcPr>
            <w:tcW w:w="1643" w:type="dxa"/>
            <w:vAlign w:val="center"/>
          </w:tcPr>
          <w:p>
            <w:pPr>
              <w:pStyle w:val="10"/>
            </w:pPr>
            <w:r>
              <w:t>其他支出</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22960</w:t>
            </w:r>
          </w:p>
        </w:tc>
        <w:tc>
          <w:tcPr>
            <w:tcW w:w="1643" w:type="dxa"/>
            <w:vAlign w:val="center"/>
          </w:tcPr>
          <w:p>
            <w:pPr>
              <w:pStyle w:val="10"/>
            </w:pPr>
            <w:r>
              <w:t>彩票公益金安排的支出</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2296002</w:t>
            </w:r>
          </w:p>
        </w:tc>
        <w:tc>
          <w:tcPr>
            <w:tcW w:w="1643" w:type="dxa"/>
            <w:vAlign w:val="center"/>
          </w:tcPr>
          <w:p>
            <w:pPr>
              <w:pStyle w:val="10"/>
            </w:pPr>
            <w:r>
              <w:t>用于社会福利的彩票公益金支出</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ind w:firstLine="2400" w:firstLineChars="1000"/>
        <w:rPr>
          <w:rFonts w:hint="eastAsia" w:eastAsia="宋体"/>
          <w:lang w:eastAsia="zh-CN"/>
        </w:rPr>
        <w:sectPr>
          <w:pgSz w:w="16840" w:h="11900" w:orient="landscape"/>
          <w:pgMar w:top="1361" w:right="1020" w:bottom="1134" w:left="1020" w:header="720" w:footer="720" w:gutter="0"/>
          <w:cols w:space="720" w:num="1"/>
        </w:sectPr>
      </w:pPr>
      <w:r>
        <w:rPr>
          <w:rFonts w:hint="eastAsia" w:eastAsia="宋体"/>
          <w:lang w:val="en-US" w:eastAsia="zh-CN"/>
        </w:rPr>
        <w:t>注：</w:t>
      </w:r>
      <w:r>
        <w:rPr>
          <w:rFonts w:hint="eastAsia"/>
        </w:rPr>
        <w:t>无</w:t>
      </w:r>
      <w:r>
        <w:rPr>
          <w:rFonts w:hint="eastAsia" w:eastAsia="宋体"/>
          <w:lang w:val="en-US" w:eastAsia="zh-CN"/>
        </w:rPr>
        <w:t>政府基金预算财政拨款支出</w:t>
      </w:r>
      <w:r>
        <w:rPr>
          <w:rFonts w:hint="eastAsia"/>
        </w:rPr>
        <w:t>，空表列示</w:t>
      </w:r>
      <w:r>
        <w:rPr>
          <w:rFonts w:hint="eastAsia" w:eastAsia="宋体"/>
          <w:lang w:eastAsia="zh-CN"/>
        </w:rPr>
        <w:t>。</w:t>
      </w: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rPr>
                <w:rFonts w:hint="eastAsia" w:eastAsia="方正小标宋_GBK"/>
                <w:lang w:val="en-US" w:eastAsia="zh-CN"/>
              </w:rPr>
            </w:pPr>
            <w:r>
              <w:t>122</w:t>
            </w:r>
            <w:r>
              <w:rPr>
                <w:rFonts w:hint="eastAsia"/>
                <w:lang w:val="en-US" w:eastAsia="zh-CN"/>
              </w:rPr>
              <w:t>002</w:t>
            </w:r>
            <w:r>
              <w:t>沙河市民政局</w:t>
            </w:r>
            <w:r>
              <w:rPr>
                <w:rFonts w:hint="eastAsia"/>
                <w:lang w:val="en-US" w:eastAsia="zh-CN"/>
              </w:rPr>
              <w:t>本级</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rPr>
                <w:rFonts w:hint="eastAsia" w:eastAsia="方正小标宋_GBK"/>
                <w:lang w:val="en-US" w:eastAsia="zh-CN"/>
              </w:rPr>
            </w:pPr>
            <w:r>
              <w:t>122</w:t>
            </w:r>
            <w:r>
              <w:rPr>
                <w:rFonts w:hint="eastAsia"/>
                <w:lang w:val="en-US" w:eastAsia="zh-CN"/>
              </w:rPr>
              <w:t>002</w:t>
            </w:r>
            <w:r>
              <w:t>沙河市民政局</w:t>
            </w:r>
            <w:r>
              <w:rPr>
                <w:rFonts w:hint="eastAsia"/>
                <w:lang w:val="en-US" w:eastAsia="zh-CN"/>
              </w:rPr>
              <w:t>单位</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643" w:type="dxa"/>
            <w:vMerge w:val="restart"/>
            <w:vAlign w:val="center"/>
          </w:tcPr>
          <w:p>
            <w:pPr>
              <w:pStyle w:val="8"/>
            </w:pPr>
            <w:r>
              <w:t>项  目</w:t>
            </w:r>
          </w:p>
        </w:tc>
        <w:tc>
          <w:tcPr>
            <w:tcW w:w="6572"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9"/>
            </w:pPr>
            <w:r>
              <w:t>1</w:t>
            </w:r>
          </w:p>
        </w:tc>
        <w:tc>
          <w:tcPr>
            <w:tcW w:w="1643" w:type="dxa"/>
            <w:vAlign w:val="center"/>
          </w:tcPr>
          <w:p>
            <w:pPr>
              <w:pStyle w:val="12"/>
            </w:pPr>
            <w:r>
              <w:t>合计</w:t>
            </w:r>
          </w:p>
        </w:tc>
        <w:tc>
          <w:tcPr>
            <w:tcW w:w="1643" w:type="dxa"/>
            <w:vAlign w:val="center"/>
          </w:tcPr>
          <w:p>
            <w:pPr>
              <w:pStyle w:val="13"/>
            </w:pPr>
            <w:r>
              <w:t>2.00</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9"/>
            </w:pPr>
            <w:r>
              <w:t>2</w:t>
            </w:r>
          </w:p>
        </w:tc>
        <w:tc>
          <w:tcPr>
            <w:tcW w:w="1643" w:type="dxa"/>
            <w:vAlign w:val="center"/>
          </w:tcPr>
          <w:p>
            <w:pPr>
              <w:pStyle w:val="10"/>
            </w:pPr>
            <w:r>
              <w:t>“三公”经费小计</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9"/>
            </w:pPr>
            <w:r>
              <w:t>3</w:t>
            </w:r>
          </w:p>
        </w:tc>
        <w:tc>
          <w:tcPr>
            <w:tcW w:w="1643" w:type="dxa"/>
            <w:vAlign w:val="center"/>
          </w:tcPr>
          <w:p>
            <w:pPr>
              <w:pStyle w:val="10"/>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9"/>
            </w:pPr>
            <w:r>
              <w:t>4</w:t>
            </w:r>
          </w:p>
        </w:tc>
        <w:tc>
          <w:tcPr>
            <w:tcW w:w="1643" w:type="dxa"/>
            <w:vAlign w:val="center"/>
          </w:tcPr>
          <w:p>
            <w:pPr>
              <w:pStyle w:val="10"/>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9"/>
            </w:pPr>
            <w:r>
              <w:t>5</w:t>
            </w:r>
          </w:p>
        </w:tc>
        <w:tc>
          <w:tcPr>
            <w:tcW w:w="1643" w:type="dxa"/>
            <w:vAlign w:val="center"/>
          </w:tcPr>
          <w:p>
            <w:pPr>
              <w:pStyle w:val="10"/>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9"/>
            </w:pPr>
            <w:r>
              <w:t>6</w:t>
            </w:r>
          </w:p>
        </w:tc>
        <w:tc>
          <w:tcPr>
            <w:tcW w:w="1643" w:type="dxa"/>
            <w:vAlign w:val="center"/>
          </w:tcPr>
          <w:p>
            <w:pPr>
              <w:pStyle w:val="10"/>
            </w:pPr>
            <w:r>
              <w:t>二、公务用车购置及运维费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9"/>
            </w:pPr>
            <w:r>
              <w:t>7</w:t>
            </w:r>
          </w:p>
        </w:tc>
        <w:tc>
          <w:tcPr>
            <w:tcW w:w="1643" w:type="dxa"/>
            <w:vAlign w:val="center"/>
          </w:tcPr>
          <w:p>
            <w:pPr>
              <w:pStyle w:val="10"/>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9"/>
            </w:pPr>
            <w:r>
              <w:t>8</w:t>
            </w:r>
          </w:p>
        </w:tc>
        <w:tc>
          <w:tcPr>
            <w:tcW w:w="1643" w:type="dxa"/>
            <w:vAlign w:val="center"/>
          </w:tcPr>
          <w:p>
            <w:pPr>
              <w:pStyle w:val="10"/>
            </w:pPr>
            <w:r>
              <w:t xml:space="preserve">          公务用车运行维护费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9"/>
            </w:pPr>
            <w:r>
              <w:t>9</w:t>
            </w:r>
          </w:p>
        </w:tc>
        <w:tc>
          <w:tcPr>
            <w:tcW w:w="1643" w:type="dxa"/>
            <w:vAlign w:val="center"/>
          </w:tcPr>
          <w:p>
            <w:pPr>
              <w:pStyle w:val="10"/>
            </w:pPr>
            <w:r>
              <w:t>三、公务接待费</w:t>
            </w:r>
          </w:p>
        </w:tc>
        <w:tc>
          <w:tcPr>
            <w:tcW w:w="1643" w:type="dxa"/>
            <w:vAlign w:val="center"/>
          </w:tcPr>
          <w:p>
            <w:pPr>
              <w:pStyle w:val="11"/>
            </w:pPr>
            <w:r>
              <w:t>2.00</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9"/>
            </w:pPr>
            <w:r>
              <w:t>10</w:t>
            </w:r>
          </w:p>
        </w:tc>
        <w:tc>
          <w:tcPr>
            <w:tcW w:w="1643" w:type="dxa"/>
            <w:vAlign w:val="center"/>
          </w:tcPr>
          <w:p>
            <w:pPr>
              <w:pStyle w:val="10"/>
            </w:pPr>
            <w:r>
              <w:t>四、会议费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9"/>
            </w:pPr>
            <w:r>
              <w:t>11</w:t>
            </w:r>
          </w:p>
        </w:tc>
        <w:tc>
          <w:tcPr>
            <w:tcW w:w="1643" w:type="dxa"/>
            <w:vAlign w:val="center"/>
          </w:tcPr>
          <w:p>
            <w:pPr>
              <w:pStyle w:val="10"/>
            </w:pPr>
            <w:r>
              <w:t>五、培训费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沙河市民政局2023年部门预算信息公开情况说明</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沙河市民政局本级2023年单位预算信息公开情况说明</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按照《</w:t>
      </w:r>
      <w:r>
        <w:rPr>
          <w:rFonts w:hint="eastAsia" w:ascii="仿宋" w:hAnsi="仿宋" w:eastAsia="仿宋" w:cs="仿宋"/>
          <w:b w:val="0"/>
          <w:color w:val="000000"/>
          <w:sz w:val="32"/>
          <w:szCs w:val="32"/>
          <w:lang w:eastAsia="zh-CN"/>
        </w:rPr>
        <w:t>中华人民共和国预算法</w:t>
      </w:r>
      <w:r>
        <w:rPr>
          <w:rFonts w:hint="eastAsia" w:ascii="仿宋" w:hAnsi="仿宋" w:eastAsia="仿宋" w:cs="仿宋"/>
          <w:b w:val="0"/>
          <w:color w:val="000000"/>
          <w:sz w:val="32"/>
          <w:szCs w:val="32"/>
        </w:rPr>
        <w:t>》、《地方预决算公开操作规程》和《关于进一步推进预算公开工作的实施意见》规定，现将沙河市民政局本级2023年单位预算公开如下：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rPr>
          <w:rFonts w:hint="eastAsia" w:ascii="仿宋" w:hAnsi="仿宋" w:eastAsia="仿宋" w:cs="仿宋"/>
          <w:sz w:val="32"/>
          <w:szCs w:val="32"/>
        </w:rPr>
      </w:pPr>
      <w:r>
        <w:rPr>
          <w:rFonts w:hint="eastAsia" w:ascii="仿宋" w:hAnsi="仿宋" w:eastAsia="仿宋" w:cs="仿宋"/>
          <w:sz w:val="32"/>
          <w:szCs w:val="32"/>
        </w:rPr>
        <w:t>（一）贯彻执行国家、省、邢台市民政事业发展和扶贫开发工作的法律法规、政策、规划和计划，结合我市实际，拟订政府规范性文件、政策、规划和计划，经市政府批准后组织实施。</w:t>
      </w:r>
    </w:p>
    <w:p>
      <w:pPr>
        <w:pStyle w:val="15"/>
        <w:rPr>
          <w:rFonts w:hint="eastAsia" w:ascii="仿宋" w:hAnsi="仿宋" w:eastAsia="仿宋" w:cs="仿宋"/>
          <w:sz w:val="32"/>
          <w:szCs w:val="32"/>
        </w:rPr>
      </w:pPr>
      <w:r>
        <w:rPr>
          <w:rFonts w:hint="eastAsia" w:ascii="仿宋" w:hAnsi="仿宋" w:eastAsia="仿宋" w:cs="仿宋"/>
          <w:sz w:val="32"/>
          <w:szCs w:val="32"/>
        </w:rPr>
        <w:t>（二）拟订全市社会团体、社会服务机构等社会组织监督管理办法并组织实施，承担依法对社会团体、社会服务机构等社会组织的登记管理和监察责任；承担市社会组织党委日常工作。</w:t>
      </w:r>
    </w:p>
    <w:p>
      <w:pPr>
        <w:pStyle w:val="15"/>
        <w:rPr>
          <w:rFonts w:hint="eastAsia" w:ascii="仿宋" w:hAnsi="仿宋" w:eastAsia="仿宋" w:cs="仿宋"/>
          <w:sz w:val="32"/>
          <w:szCs w:val="32"/>
        </w:rPr>
      </w:pPr>
      <w:r>
        <w:rPr>
          <w:rFonts w:hint="eastAsia" w:ascii="仿宋" w:hAnsi="仿宋" w:eastAsia="仿宋" w:cs="仿宋"/>
          <w:sz w:val="32"/>
          <w:szCs w:val="32"/>
        </w:rPr>
        <w:t>（三）牵头拟订全市社会救助政策、标准，统筹社会救助体系建设。负责城乡居民最低生活保障、特困人员救助供养、临时救助、生活无着流浪乞讨人员救助工作。</w:t>
      </w:r>
    </w:p>
    <w:p>
      <w:pPr>
        <w:pStyle w:val="15"/>
        <w:rPr>
          <w:rFonts w:hint="eastAsia" w:ascii="仿宋" w:hAnsi="仿宋" w:eastAsia="仿宋" w:cs="仿宋"/>
          <w:sz w:val="32"/>
          <w:szCs w:val="32"/>
        </w:rPr>
      </w:pPr>
      <w:r>
        <w:rPr>
          <w:rFonts w:hint="eastAsia" w:ascii="仿宋" w:hAnsi="仿宋" w:eastAsia="仿宋" w:cs="仿宋"/>
          <w:sz w:val="32"/>
          <w:szCs w:val="32"/>
        </w:rPr>
        <w:t>（四）拟订全市基层群众自治和城乡社区治理政策。提出加强和改进基层政权建设的建议，推动基层民主政治建设。配合市双委换届领导小组指导村（居）民委员会开展民主选举、民主决策、民主管理和民主监督工作，指导城乡社区治理体系和能力建设。</w:t>
      </w:r>
    </w:p>
    <w:p>
      <w:pPr>
        <w:pStyle w:val="15"/>
        <w:rPr>
          <w:rFonts w:hint="eastAsia" w:ascii="仿宋" w:hAnsi="仿宋" w:eastAsia="仿宋" w:cs="仿宋"/>
          <w:sz w:val="32"/>
          <w:szCs w:val="32"/>
        </w:rPr>
      </w:pPr>
      <w:r>
        <w:rPr>
          <w:rFonts w:hint="eastAsia" w:ascii="仿宋" w:hAnsi="仿宋" w:eastAsia="仿宋" w:cs="仿宋"/>
          <w:sz w:val="32"/>
          <w:szCs w:val="32"/>
        </w:rPr>
        <w:t>（五）拟订全市行政区划、行政区域界线管理和地名管理政策、标准。配合上级部门做好本市行政区域及乡镇、街道办事处的设立、命名、变更和政府驻地迁移的调查论证、管理工作。负责重要自然、人文地理实体命名、更名的申报工作；负责全市地名管理和本级行政区域界线管理工作。负责地名命名、更名的管理工作。</w:t>
      </w:r>
    </w:p>
    <w:p>
      <w:pPr>
        <w:pStyle w:val="15"/>
        <w:rPr>
          <w:rFonts w:hint="eastAsia" w:ascii="仿宋" w:hAnsi="仿宋" w:eastAsia="仿宋" w:cs="仿宋"/>
          <w:sz w:val="32"/>
          <w:szCs w:val="32"/>
        </w:rPr>
      </w:pPr>
      <w:r>
        <w:rPr>
          <w:rFonts w:hint="eastAsia" w:ascii="仿宋" w:hAnsi="仿宋" w:eastAsia="仿宋" w:cs="仿宋"/>
          <w:sz w:val="32"/>
          <w:szCs w:val="32"/>
        </w:rPr>
        <w:t>（六）拟订全市婚姻管理政策并组织实施，推进婚俗改革，指导婚姻服务机构管理工作。</w:t>
      </w:r>
    </w:p>
    <w:p>
      <w:pPr>
        <w:pStyle w:val="15"/>
        <w:rPr>
          <w:rFonts w:hint="eastAsia" w:ascii="仿宋" w:hAnsi="仿宋" w:eastAsia="仿宋" w:cs="仿宋"/>
          <w:sz w:val="32"/>
          <w:szCs w:val="32"/>
        </w:rPr>
      </w:pPr>
      <w:r>
        <w:rPr>
          <w:rFonts w:hint="eastAsia" w:ascii="仿宋" w:hAnsi="仿宋" w:eastAsia="仿宋" w:cs="仿宋"/>
          <w:sz w:val="32"/>
          <w:szCs w:val="32"/>
        </w:rPr>
        <w:t>（七）拟订全市殡葬管理政策、服务规范并组织实施，推进殡葬改革，指导殡葬服务机构管理工作。</w:t>
      </w:r>
    </w:p>
    <w:p>
      <w:pPr>
        <w:pStyle w:val="15"/>
        <w:rPr>
          <w:rFonts w:hint="eastAsia" w:ascii="仿宋" w:hAnsi="仿宋" w:eastAsia="仿宋" w:cs="仿宋"/>
          <w:sz w:val="32"/>
          <w:szCs w:val="32"/>
        </w:rPr>
      </w:pPr>
      <w:r>
        <w:rPr>
          <w:rFonts w:hint="eastAsia" w:ascii="仿宋" w:hAnsi="仿宋" w:eastAsia="仿宋" w:cs="仿宋"/>
          <w:sz w:val="32"/>
          <w:szCs w:val="32"/>
        </w:rPr>
        <w:t>（八）统筹推进、督促指导、监督管理全市养老服务工作。拟订全市养老服务体系建设规划、政策、标准并组织实施，承担老年人福利和特殊困难老年人救助工作。</w:t>
      </w:r>
    </w:p>
    <w:p>
      <w:pPr>
        <w:pStyle w:val="15"/>
        <w:rPr>
          <w:rFonts w:hint="eastAsia" w:ascii="仿宋" w:hAnsi="仿宋" w:eastAsia="仿宋" w:cs="仿宋"/>
          <w:sz w:val="32"/>
          <w:szCs w:val="32"/>
        </w:rPr>
      </w:pPr>
      <w:r>
        <w:rPr>
          <w:rFonts w:hint="eastAsia" w:ascii="仿宋" w:hAnsi="仿宋" w:eastAsia="仿宋" w:cs="仿宋"/>
          <w:sz w:val="32"/>
          <w:szCs w:val="32"/>
        </w:rPr>
        <w:t>（九）拟订全市残疾人权益保护政策并组织实施。统筹推进残疾人福利制度建设和康复辅助器具产业发展。</w:t>
      </w:r>
    </w:p>
    <w:p>
      <w:pPr>
        <w:pStyle w:val="15"/>
        <w:rPr>
          <w:rFonts w:hint="eastAsia" w:ascii="仿宋" w:hAnsi="仿宋" w:eastAsia="仿宋" w:cs="仿宋"/>
          <w:sz w:val="32"/>
          <w:szCs w:val="32"/>
        </w:rPr>
      </w:pPr>
      <w:r>
        <w:rPr>
          <w:rFonts w:hint="eastAsia" w:ascii="仿宋" w:hAnsi="仿宋" w:eastAsia="仿宋" w:cs="仿宋"/>
          <w:sz w:val="32"/>
          <w:szCs w:val="32"/>
        </w:rPr>
        <w:t>（十）拟订全市儿童福利、孤弃儿童保障、儿童收养、儿童救助保护政策、标准。健全农村留守儿童关爱服务体系和困境儿童保障制度。</w:t>
      </w:r>
    </w:p>
    <w:p>
      <w:pPr>
        <w:pStyle w:val="15"/>
        <w:rPr>
          <w:rFonts w:hint="eastAsia" w:ascii="仿宋" w:hAnsi="仿宋" w:eastAsia="仿宋" w:cs="仿宋"/>
          <w:sz w:val="32"/>
          <w:szCs w:val="32"/>
        </w:rPr>
      </w:pPr>
      <w:r>
        <w:rPr>
          <w:rFonts w:hint="eastAsia" w:ascii="仿宋" w:hAnsi="仿宋" w:eastAsia="仿宋" w:cs="仿宋"/>
          <w:sz w:val="32"/>
          <w:szCs w:val="32"/>
        </w:rPr>
        <w:t>（十一）组织拟订促进全市慈善事业发展政策，指导社会捐助工作。拟订全市社会福利事业发展规划及各类福利机构的管理办法和服务标准；按照有关规定，配合上级做好福利彩票发行管理工作，管理本市福利资金。</w:t>
      </w:r>
    </w:p>
    <w:p>
      <w:pPr>
        <w:pStyle w:val="15"/>
        <w:rPr>
          <w:rFonts w:hint="eastAsia" w:ascii="仿宋" w:hAnsi="仿宋" w:eastAsia="仿宋" w:cs="仿宋"/>
          <w:sz w:val="32"/>
          <w:szCs w:val="32"/>
        </w:rPr>
      </w:pPr>
      <w:r>
        <w:rPr>
          <w:rFonts w:hint="eastAsia" w:ascii="仿宋" w:hAnsi="仿宋" w:eastAsia="仿宋" w:cs="仿宋"/>
          <w:sz w:val="32"/>
          <w:szCs w:val="32"/>
        </w:rPr>
        <w:t>（十二）拟订全市社会工作、志愿服务政策和标准，会同有关部门推进社会工作人才队伍建设和志愿者队伍建设。</w:t>
      </w:r>
    </w:p>
    <w:p>
      <w:pPr>
        <w:pStyle w:val="15"/>
        <w:rPr>
          <w:rFonts w:hint="eastAsia" w:ascii="仿宋" w:hAnsi="仿宋" w:eastAsia="仿宋" w:cs="仿宋"/>
          <w:sz w:val="32"/>
          <w:szCs w:val="32"/>
        </w:rPr>
      </w:pPr>
      <w:r>
        <w:rPr>
          <w:rFonts w:hint="eastAsia" w:ascii="仿宋" w:hAnsi="仿宋" w:eastAsia="仿宋" w:cs="仿宋"/>
          <w:sz w:val="32"/>
          <w:szCs w:val="32"/>
        </w:rPr>
        <w:t>（十三）完成市委、市政府交办的其他任务。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rPr>
          <w:rFonts w:ascii="方正小标宋_GBK" w:hAnsi="方正小标宋_GBK" w:eastAsia="方正小标宋_GBK" w:cs="方正小标宋_GBK"/>
          <w:color w:val="000000"/>
          <w:sz w:val="32"/>
        </w:rPr>
      </w:pP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8"/>
            </w:pPr>
            <w:r>
              <w:t>单位名称</w:t>
            </w:r>
          </w:p>
        </w:tc>
        <w:tc>
          <w:tcPr>
            <w:tcW w:w="2464" w:type="dxa"/>
            <w:vAlign w:val="center"/>
          </w:tcPr>
          <w:p>
            <w:pPr>
              <w:pStyle w:val="8"/>
            </w:pPr>
            <w:r>
              <w:t>单位性质</w:t>
            </w:r>
          </w:p>
        </w:tc>
        <w:tc>
          <w:tcPr>
            <w:tcW w:w="2464" w:type="dxa"/>
            <w:vAlign w:val="center"/>
          </w:tcPr>
          <w:p>
            <w:pPr>
              <w:pStyle w:val="8"/>
            </w:pPr>
            <w:r>
              <w:t>单位规格</w:t>
            </w:r>
          </w:p>
        </w:tc>
        <w:tc>
          <w:tcPr>
            <w:tcW w:w="2464"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0"/>
            </w:pPr>
            <w:r>
              <w:t>沙河市民政局本级</w:t>
            </w:r>
          </w:p>
        </w:tc>
        <w:tc>
          <w:tcPr>
            <w:tcW w:w="2464" w:type="dxa"/>
            <w:vAlign w:val="center"/>
          </w:tcPr>
          <w:p>
            <w:pPr>
              <w:pStyle w:val="9"/>
            </w:pPr>
            <w:r>
              <w:t>行政</w:t>
            </w:r>
          </w:p>
        </w:tc>
        <w:tc>
          <w:tcPr>
            <w:tcW w:w="2464" w:type="dxa"/>
            <w:vAlign w:val="center"/>
          </w:tcPr>
          <w:p>
            <w:pPr>
              <w:pStyle w:val="9"/>
            </w:pPr>
            <w:r>
              <w:t>正科级</w:t>
            </w:r>
          </w:p>
        </w:tc>
        <w:tc>
          <w:tcPr>
            <w:tcW w:w="2464" w:type="dxa"/>
            <w:vAlign w:val="center"/>
          </w:tcPr>
          <w:p>
            <w:pPr>
              <w:pStyle w:val="9"/>
            </w:pPr>
            <w:r>
              <w:t>财政拨款</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color w:val="000000"/>
          <w:sz w:val="32"/>
          <w:szCs w:val="32"/>
        </w:rPr>
        <w:t>按照预算管理有关规定，目前我省部门预算的编制实行综合预算管理，即全部收入和支出都反映在预算中。沙河市民政局机关及所属事业单位的收支包含在部门预算中。</w:t>
      </w:r>
    </w:p>
    <w:p>
      <w:pPr>
        <w:pStyle w:val="20"/>
        <w:rPr>
          <w:rFonts w:hint="eastAsia" w:ascii="仿宋" w:hAnsi="仿宋" w:eastAsia="仿宋" w:cs="仿宋"/>
          <w:sz w:val="32"/>
          <w:szCs w:val="32"/>
        </w:rPr>
      </w:pPr>
      <w:r>
        <w:rPr>
          <w:rFonts w:hint="eastAsia" w:ascii="仿宋" w:hAnsi="仿宋" w:eastAsia="仿宋" w:cs="仿宋"/>
          <w:sz w:val="32"/>
          <w:szCs w:val="32"/>
        </w:rPr>
        <w:t>（一）收入说明</w:t>
      </w:r>
    </w:p>
    <w:p>
      <w:pPr>
        <w:pStyle w:val="20"/>
        <w:ind w:left="638" w:leftChars="266" w:firstLine="105" w:firstLineChars="33"/>
        <w:rPr>
          <w:rFonts w:hint="eastAsia" w:ascii="仿宋" w:hAnsi="仿宋" w:eastAsia="仿宋" w:cs="仿宋"/>
          <w:sz w:val="32"/>
          <w:szCs w:val="32"/>
        </w:rPr>
      </w:pPr>
      <w:r>
        <w:rPr>
          <w:rFonts w:hint="eastAsia" w:ascii="仿宋" w:hAnsi="仿宋" w:eastAsia="仿宋" w:cs="仿宋"/>
          <w:color w:val="auto"/>
          <w:sz w:val="32"/>
          <w:szCs w:val="32"/>
          <w:lang w:val="en-US" w:eastAsia="zh-CN"/>
        </w:rPr>
        <w:t>反映本单位当年全部收入。2023年预算收入5982.52万元，其中：一般公共预算收入5982.52万元。</w:t>
      </w:r>
      <w:r>
        <w:rPr>
          <w:rFonts w:hint="eastAsia" w:ascii="仿宋" w:hAnsi="仿宋" w:eastAsia="仿宋" w:cs="仿宋"/>
          <w:sz w:val="32"/>
          <w:szCs w:val="32"/>
        </w:rPr>
        <w:t>（二）支出说明</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收支预算总表支出栏、基本支出表、项目支出表按经济分类和支出功能分类科目编制，反映沙河市民政局2023年度单位预算中支出预算的总体情况2023年支出预算5982.52万元，其中基本支出941.05万元，包括人员经费910.31万元和正常公用经费30.74万元；项目支出5041.47万元，包括城乡居民最低生活保障等民政专项资金。</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（三）比上年增减情况</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2023年预算收支安排5982.52万元，较2022年预算5686.59万元增加295.93万元。主要是基层政权建设预算数增加。</w:t>
      </w:r>
    </w:p>
    <w:p>
      <w:pPr>
        <w:spacing w:before="10" w:after="10" w:line="240" w:lineRule="auto"/>
        <w:ind w:firstLine="640"/>
        <w:jc w:val="left"/>
        <w:outlineLvl w:val="5"/>
        <w:rPr>
          <w:rFonts w:hint="eastAsia" w:ascii="黑体" w:hAnsi="黑体" w:eastAsia="黑体" w:cs="黑体"/>
          <w:b w:val="0"/>
          <w:bCs w:val="0"/>
          <w:sz w:val="32"/>
          <w:szCs w:val="32"/>
        </w:rPr>
      </w:pPr>
      <w:r>
        <w:rPr>
          <w:rFonts w:hint="eastAsia" w:ascii="黑体" w:hAnsi="黑体" w:eastAsia="黑体" w:cs="黑体"/>
          <w:b w:val="0"/>
          <w:bCs w:val="0"/>
          <w:color w:val="000000"/>
          <w:sz w:val="32"/>
          <w:szCs w:val="32"/>
        </w:rPr>
        <w:t>三、机关运行经费安排情况</w:t>
      </w:r>
    </w:p>
    <w:p>
      <w:pPr>
        <w:pStyle w:val="17"/>
        <w:rPr>
          <w:rFonts w:hint="eastAsia" w:ascii="仿宋" w:hAnsi="仿宋" w:eastAsia="仿宋" w:cs="仿宋"/>
          <w:sz w:val="32"/>
          <w:szCs w:val="32"/>
        </w:rPr>
      </w:pPr>
      <w:r>
        <w:rPr>
          <w:rFonts w:hint="eastAsia" w:ascii="仿宋" w:hAnsi="仿宋" w:eastAsia="仿宋" w:cs="仿宋"/>
          <w:sz w:val="32"/>
          <w:szCs w:val="32"/>
        </w:rPr>
        <w:t>机关运行经费安排30.74万元，主要用于机关正常运转、办公用房维修维护等日常运行支出。</w:t>
      </w:r>
    </w:p>
    <w:p>
      <w:pPr>
        <w:spacing w:before="10" w:after="10" w:line="240" w:lineRule="auto"/>
        <w:ind w:firstLine="640"/>
        <w:jc w:val="left"/>
        <w:outlineLvl w:val="5"/>
        <w:rPr>
          <w:rFonts w:hint="eastAsia" w:ascii="仿宋" w:hAnsi="仿宋" w:eastAsia="仿宋" w:cs="仿宋"/>
          <w:sz w:val="32"/>
          <w:szCs w:val="32"/>
        </w:rPr>
      </w:pPr>
      <w:r>
        <w:rPr>
          <w:rFonts w:hint="eastAsia" w:ascii="黑体" w:hAnsi="黑体" w:eastAsia="黑体" w:cs="黑体"/>
          <w:color w:val="000000"/>
          <w:sz w:val="32"/>
          <w:szCs w:val="32"/>
        </w:rPr>
        <w:t>四、财政拨款“三公”经费预算情况及增减变化原因</w:t>
      </w:r>
    </w:p>
    <w:p>
      <w:pPr>
        <w:pStyle w:val="18"/>
        <w:rPr>
          <w:rFonts w:hint="eastAsia" w:ascii="仿宋" w:hAnsi="仿宋" w:eastAsia="仿宋" w:cs="仿宋"/>
          <w:sz w:val="32"/>
          <w:szCs w:val="32"/>
        </w:rPr>
      </w:pPr>
      <w:r>
        <w:rPr>
          <w:rFonts w:hint="eastAsia" w:ascii="仿宋" w:hAnsi="仿宋" w:eastAsia="仿宋" w:cs="仿宋"/>
          <w:sz w:val="32"/>
          <w:szCs w:val="32"/>
        </w:rPr>
        <w:t>2023年，我部门“三公”经费预算安排2万元，其中因公出国（境）费0元，与上年持平；公务用车购置及运维费0万元，与上年持平；公务接待费2万元，与上年持平。</w:t>
      </w:r>
    </w:p>
    <w:p>
      <w:pPr>
        <w:pStyle w:val="18"/>
        <w:rPr>
          <w:rFonts w:hint="eastAsia" w:ascii="仿宋" w:hAnsi="仿宋" w:eastAsia="仿宋" w:cs="仿宋"/>
          <w:sz w:val="32"/>
          <w:szCs w:val="32"/>
        </w:rPr>
      </w:pPr>
      <w:r>
        <w:rPr>
          <w:rFonts w:hint="eastAsia" w:ascii="仿宋" w:hAnsi="仿宋" w:eastAsia="仿宋" w:cs="仿宋"/>
          <w:sz w:val="32"/>
          <w:szCs w:val="32"/>
        </w:rPr>
        <w:t>我部门认真贯彻落实中央八项规定精神和“厉行节俭、反对浪费”等相关条例，细化措施,强化监督,从严规范和控制“三公”经费。今后我部门将一如既往，积极贯彻落实上级有关规定，强化预算管理，严格控制“三公”经费支出。</w:t>
      </w:r>
    </w:p>
    <w:p>
      <w:pPr>
        <w:numPr>
          <w:ilvl w:val="0"/>
          <w:numId w:val="1"/>
        </w:numPr>
        <w:spacing w:before="10" w:after="10" w:line="240" w:lineRule="auto"/>
        <w:ind w:firstLine="640"/>
        <w:jc w:val="left"/>
        <w:outlineLvl w:val="5"/>
        <w:rPr>
          <w:rFonts w:hint="eastAsia" w:ascii="黑体" w:hAnsi="黑体" w:eastAsia="黑体" w:cs="黑体"/>
          <w:color w:val="000000"/>
          <w:sz w:val="32"/>
          <w:szCs w:val="32"/>
        </w:rPr>
      </w:pPr>
      <w:r>
        <w:rPr>
          <w:rFonts w:hint="eastAsia" w:ascii="黑体" w:hAnsi="黑体" w:eastAsia="黑体" w:cs="黑体"/>
          <w:color w:val="000000"/>
          <w:sz w:val="32"/>
          <w:szCs w:val="32"/>
        </w:rPr>
        <w:t>预算绩效信息</w:t>
      </w:r>
    </w:p>
    <w:p>
      <w:pPr>
        <w:spacing w:before="0" w:after="0" w:line="240" w:lineRule="auto"/>
        <w:ind w:firstLine="640"/>
        <w:jc w:val="left"/>
        <w:outlineLvl w:val="9"/>
        <w:rPr>
          <w:rFonts w:hint="eastAsia" w:ascii="仿宋" w:hAnsi="仿宋" w:eastAsia="仿宋" w:cs="仿宋"/>
          <w:sz w:val="32"/>
          <w:szCs w:val="32"/>
        </w:rPr>
      </w:pPr>
      <w:r>
        <w:rPr>
          <w:rFonts w:hint="eastAsia" w:ascii="仿宋" w:hAnsi="仿宋" w:eastAsia="仿宋" w:cs="仿宋"/>
          <w:b/>
          <w:color w:val="000000"/>
          <w:sz w:val="32"/>
          <w:szCs w:val="32"/>
        </w:rPr>
        <w:t>第一部分 部门整体绩效目标</w:t>
      </w:r>
      <w:bookmarkStart w:id="1" w:name="_GoBack"/>
      <w:bookmarkEnd w:id="1"/>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color w:val="000000"/>
          <w:sz w:val="32"/>
          <w:szCs w:val="32"/>
        </w:rPr>
        <w:t>（一）总体绩效目标</w:t>
      </w:r>
    </w:p>
    <w:p>
      <w:pPr>
        <w:pStyle w:val="21"/>
        <w:rPr>
          <w:rFonts w:hint="eastAsia" w:ascii="仿宋" w:hAnsi="仿宋" w:eastAsia="仿宋" w:cs="仿宋"/>
          <w:sz w:val="32"/>
          <w:szCs w:val="32"/>
        </w:rPr>
      </w:pPr>
      <w:r>
        <w:rPr>
          <w:rFonts w:hint="eastAsia" w:ascii="仿宋" w:hAnsi="仿宋" w:eastAsia="仿宋" w:cs="仿宋"/>
          <w:sz w:val="32"/>
          <w:szCs w:val="32"/>
        </w:rPr>
        <w:t>全面加强社会救助工作。继续提高城乡低保标准，扎实推进城乡低保全面核查，做到按户施保、应保尽保;全面落实临时救助制度;落实残疾人两项补贴，保障残疾人合法权益。不断推进养老服务事业发展。督促各乡镇办完成新增农村互助幸福院建设任务；抓好第一民政事业服务中心敬老院建设。指导开展全市农村社区建设。全面加强农村留守老人、留守儿童和困境儿童的关爱救助。加强社会组织管理工作。要进一步加强社会组织党的建设，大力推进社会组织党组织工作全覆盖和规范化建设，按照“应建尽建”和“分类推进”的原则，督促指导条件成熟和新成立的社会组织及时建立党组织，并指导其完善各项党建制度、积极开展党建活动，充分发挥党员作用。</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color w:val="000000"/>
          <w:sz w:val="32"/>
          <w:szCs w:val="32"/>
        </w:rPr>
        <w:t>（二）分项绩效目标</w:t>
      </w:r>
    </w:p>
    <w:p>
      <w:pPr>
        <w:pStyle w:val="22"/>
        <w:rPr>
          <w:rFonts w:hint="eastAsia" w:ascii="仿宋" w:hAnsi="仿宋" w:eastAsia="仿宋" w:cs="仿宋"/>
          <w:sz w:val="32"/>
          <w:szCs w:val="32"/>
        </w:rPr>
      </w:pPr>
      <w:r>
        <w:rPr>
          <w:rFonts w:hint="eastAsia" w:ascii="仿宋" w:hAnsi="仿宋" w:eastAsia="仿宋" w:cs="仿宋"/>
          <w:sz w:val="32"/>
          <w:szCs w:val="32"/>
        </w:rPr>
        <w:t>（一）社会组织管理工作</w:t>
      </w:r>
    </w:p>
    <w:p>
      <w:pPr>
        <w:pStyle w:val="22"/>
        <w:rPr>
          <w:rFonts w:hint="eastAsia" w:ascii="仿宋" w:hAnsi="仿宋" w:eastAsia="仿宋" w:cs="仿宋"/>
          <w:sz w:val="32"/>
          <w:szCs w:val="32"/>
        </w:rPr>
      </w:pPr>
      <w:r>
        <w:rPr>
          <w:rFonts w:hint="eastAsia" w:ascii="仿宋" w:hAnsi="仿宋" w:eastAsia="仿宋" w:cs="仿宋"/>
          <w:sz w:val="32"/>
          <w:szCs w:val="32"/>
        </w:rPr>
        <w:t>绩效目标：加强社会组织管理工作。</w:t>
      </w:r>
    </w:p>
    <w:p>
      <w:pPr>
        <w:pStyle w:val="22"/>
        <w:rPr>
          <w:rFonts w:hint="eastAsia" w:ascii="仿宋" w:hAnsi="仿宋" w:eastAsia="仿宋" w:cs="仿宋"/>
          <w:sz w:val="32"/>
          <w:szCs w:val="32"/>
        </w:rPr>
      </w:pPr>
      <w:r>
        <w:rPr>
          <w:rFonts w:hint="eastAsia" w:ascii="仿宋" w:hAnsi="仿宋" w:eastAsia="仿宋" w:cs="仿宋"/>
          <w:sz w:val="32"/>
          <w:szCs w:val="32"/>
        </w:rPr>
        <w:t>绩效指标：要进一步加强社会组织党的建设，大力推进社会组织党组织工作全覆盖和规范化建设。</w:t>
      </w:r>
    </w:p>
    <w:p>
      <w:pPr>
        <w:pStyle w:val="22"/>
        <w:rPr>
          <w:rFonts w:hint="eastAsia" w:ascii="仿宋" w:hAnsi="仿宋" w:eastAsia="仿宋" w:cs="仿宋"/>
          <w:sz w:val="32"/>
          <w:szCs w:val="32"/>
        </w:rPr>
      </w:pPr>
      <w:r>
        <w:rPr>
          <w:rFonts w:hint="eastAsia" w:ascii="仿宋" w:hAnsi="仿宋" w:eastAsia="仿宋" w:cs="仿宋"/>
          <w:sz w:val="32"/>
          <w:szCs w:val="32"/>
        </w:rPr>
        <w:t>（二）养老服务事业</w:t>
      </w:r>
    </w:p>
    <w:p>
      <w:pPr>
        <w:pStyle w:val="22"/>
        <w:rPr>
          <w:rFonts w:hint="eastAsia" w:ascii="仿宋" w:hAnsi="仿宋" w:eastAsia="仿宋" w:cs="仿宋"/>
          <w:sz w:val="32"/>
          <w:szCs w:val="32"/>
        </w:rPr>
      </w:pPr>
      <w:r>
        <w:rPr>
          <w:rFonts w:hint="eastAsia" w:ascii="仿宋" w:hAnsi="仿宋" w:eastAsia="仿宋" w:cs="仿宋"/>
          <w:sz w:val="32"/>
          <w:szCs w:val="32"/>
        </w:rPr>
        <w:t>绩效目标：不断推进养老服务事业发展。</w:t>
      </w:r>
    </w:p>
    <w:p>
      <w:pPr>
        <w:pStyle w:val="22"/>
        <w:rPr>
          <w:rFonts w:hint="eastAsia" w:ascii="仿宋" w:hAnsi="仿宋" w:eastAsia="仿宋" w:cs="仿宋"/>
          <w:sz w:val="32"/>
          <w:szCs w:val="32"/>
        </w:rPr>
      </w:pPr>
      <w:r>
        <w:rPr>
          <w:rFonts w:hint="eastAsia" w:ascii="仿宋" w:hAnsi="仿宋" w:eastAsia="仿宋" w:cs="仿宋"/>
          <w:sz w:val="32"/>
          <w:szCs w:val="32"/>
        </w:rPr>
        <w:t>绩效指标：一要大力加强公办养老服务机构建设。</w:t>
      </w:r>
    </w:p>
    <w:p>
      <w:pPr>
        <w:pStyle w:val="22"/>
        <w:rPr>
          <w:rFonts w:hint="eastAsia" w:ascii="仿宋" w:hAnsi="仿宋" w:eastAsia="仿宋" w:cs="仿宋"/>
          <w:sz w:val="32"/>
          <w:szCs w:val="32"/>
        </w:rPr>
      </w:pPr>
      <w:r>
        <w:rPr>
          <w:rFonts w:hint="eastAsia" w:ascii="仿宋" w:hAnsi="仿宋" w:eastAsia="仿宋" w:cs="仿宋"/>
          <w:sz w:val="32"/>
          <w:szCs w:val="32"/>
        </w:rPr>
        <w:t>（三）社会救助工作</w:t>
      </w:r>
    </w:p>
    <w:p>
      <w:pPr>
        <w:pStyle w:val="22"/>
        <w:rPr>
          <w:rFonts w:hint="eastAsia" w:ascii="仿宋" w:hAnsi="仿宋" w:eastAsia="仿宋" w:cs="仿宋"/>
          <w:sz w:val="32"/>
          <w:szCs w:val="32"/>
        </w:rPr>
      </w:pPr>
      <w:r>
        <w:rPr>
          <w:rFonts w:hint="eastAsia" w:ascii="仿宋" w:hAnsi="仿宋" w:eastAsia="仿宋" w:cs="仿宋"/>
          <w:sz w:val="32"/>
          <w:szCs w:val="32"/>
        </w:rPr>
        <w:t>绩效目标：全面加强社会救助工作。</w:t>
      </w:r>
    </w:p>
    <w:p>
      <w:pPr>
        <w:pStyle w:val="22"/>
        <w:rPr>
          <w:rFonts w:hint="eastAsia" w:ascii="仿宋" w:hAnsi="仿宋" w:eastAsia="仿宋" w:cs="仿宋"/>
          <w:sz w:val="32"/>
          <w:szCs w:val="32"/>
        </w:rPr>
      </w:pPr>
      <w:r>
        <w:rPr>
          <w:rFonts w:hint="eastAsia" w:ascii="仿宋" w:hAnsi="仿宋" w:eastAsia="仿宋" w:cs="仿宋"/>
          <w:sz w:val="32"/>
          <w:szCs w:val="32"/>
        </w:rPr>
        <w:t>绩效指标：继续扎实推进城乡低保全面核查，对符合低保标准的农村贫困人口全部纳入低保政策兜底。</w:t>
      </w:r>
    </w:p>
    <w:p>
      <w:pPr>
        <w:pStyle w:val="22"/>
        <w:rPr>
          <w:rFonts w:hint="eastAsia" w:ascii="仿宋" w:hAnsi="仿宋" w:eastAsia="仿宋" w:cs="仿宋"/>
          <w:sz w:val="32"/>
          <w:szCs w:val="32"/>
        </w:rPr>
      </w:pPr>
      <w:r>
        <w:rPr>
          <w:rFonts w:hint="eastAsia" w:ascii="仿宋" w:hAnsi="仿宋" w:eastAsia="仿宋" w:cs="仿宋"/>
          <w:sz w:val="32"/>
          <w:szCs w:val="32"/>
        </w:rPr>
        <w:t>（四）留守儿童与困境儿童</w:t>
      </w:r>
    </w:p>
    <w:p>
      <w:pPr>
        <w:pStyle w:val="22"/>
        <w:rPr>
          <w:rFonts w:hint="eastAsia" w:ascii="仿宋" w:hAnsi="仿宋" w:eastAsia="仿宋" w:cs="仿宋"/>
          <w:sz w:val="32"/>
          <w:szCs w:val="32"/>
        </w:rPr>
      </w:pPr>
      <w:r>
        <w:rPr>
          <w:rFonts w:hint="eastAsia" w:ascii="仿宋" w:hAnsi="仿宋" w:eastAsia="仿宋" w:cs="仿宋"/>
          <w:sz w:val="32"/>
          <w:szCs w:val="32"/>
        </w:rPr>
        <w:t>绩效目标：认真落实好市政府出台的关于留守儿童和困境儿童关爱服务的文件精神。</w:t>
      </w:r>
    </w:p>
    <w:p>
      <w:pPr>
        <w:pStyle w:val="22"/>
        <w:rPr>
          <w:rFonts w:hint="eastAsia" w:ascii="仿宋" w:hAnsi="仿宋" w:eastAsia="仿宋" w:cs="仿宋"/>
          <w:sz w:val="32"/>
          <w:szCs w:val="32"/>
        </w:rPr>
      </w:pPr>
      <w:r>
        <w:rPr>
          <w:rFonts w:hint="eastAsia" w:ascii="仿宋" w:hAnsi="仿宋" w:eastAsia="仿宋" w:cs="仿宋"/>
          <w:sz w:val="32"/>
          <w:szCs w:val="32"/>
        </w:rPr>
        <w:t>绩效指标：各乡镇办要配备儿童福利督导员并建立台账，通过低保、特困人员救助、临时救助等方式全面落实基本生活保障制度。</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color w:val="000000"/>
          <w:sz w:val="32"/>
          <w:szCs w:val="32"/>
        </w:rPr>
        <w:t>（三）工作保障措施</w:t>
      </w:r>
    </w:p>
    <w:p>
      <w:pPr>
        <w:pStyle w:val="23"/>
        <w:rPr>
          <w:rFonts w:hint="eastAsia" w:ascii="仿宋" w:hAnsi="仿宋" w:eastAsia="仿宋" w:cs="仿宋"/>
          <w:sz w:val="32"/>
          <w:szCs w:val="32"/>
        </w:rPr>
      </w:pPr>
      <w:r>
        <w:rPr>
          <w:rFonts w:hint="eastAsia" w:ascii="仿宋" w:hAnsi="仿宋" w:eastAsia="仿宋" w:cs="仿宋"/>
          <w:sz w:val="32"/>
          <w:szCs w:val="32"/>
        </w:rPr>
        <w:t>（一）完善制度建设。制定完善预算绩效管理制度、资金管理办法、工作保障制度等，为全年预算绩效目标的实现奠定制度基础。</w:t>
      </w:r>
    </w:p>
    <w:p>
      <w:pPr>
        <w:pStyle w:val="23"/>
        <w:rPr>
          <w:rFonts w:hint="eastAsia" w:ascii="仿宋" w:hAnsi="仿宋" w:eastAsia="仿宋" w:cs="仿宋"/>
          <w:sz w:val="32"/>
          <w:szCs w:val="32"/>
        </w:rPr>
      </w:pPr>
      <w:r>
        <w:rPr>
          <w:rFonts w:hint="eastAsia" w:ascii="仿宋" w:hAnsi="仿宋" w:eastAsia="仿宋" w:cs="仿宋"/>
          <w:sz w:val="32"/>
          <w:szCs w:val="32"/>
        </w:rPr>
        <w:t>（二）加强支出管理。通过优化支出结构、编细编实预算、加快履行政府采购手续、尽快启动项目、及时支付资金、6月底前细化代编预算、按规定及时下达资金等多种措施、确保支出进度达标。</w:t>
      </w:r>
    </w:p>
    <w:p>
      <w:pPr>
        <w:pStyle w:val="23"/>
        <w:rPr>
          <w:rFonts w:hint="eastAsia" w:ascii="仿宋" w:hAnsi="仿宋" w:eastAsia="仿宋" w:cs="仿宋"/>
          <w:sz w:val="32"/>
          <w:szCs w:val="32"/>
        </w:rPr>
      </w:pPr>
      <w:r>
        <w:rPr>
          <w:rFonts w:hint="eastAsia" w:ascii="仿宋" w:hAnsi="仿宋" w:eastAsia="仿宋" w:cs="仿宋"/>
          <w:sz w:val="32"/>
          <w:szCs w:val="32"/>
        </w:rPr>
        <w:t>（三）加强绩效运行监控。按要求开展绩效运行监控，发现问题及时采取措施，确保绩效目标如期保质实现。</w:t>
      </w:r>
    </w:p>
    <w:p>
      <w:pPr>
        <w:pStyle w:val="23"/>
        <w:rPr>
          <w:rFonts w:hint="eastAsia" w:ascii="仿宋" w:hAnsi="仿宋" w:eastAsia="仿宋" w:cs="仿宋"/>
          <w:sz w:val="32"/>
          <w:szCs w:val="32"/>
        </w:rPr>
      </w:pPr>
      <w:r>
        <w:rPr>
          <w:rFonts w:hint="eastAsia" w:ascii="仿宋" w:hAnsi="仿宋" w:eastAsia="仿宋" w:cs="仿宋"/>
          <w:sz w:val="32"/>
          <w:szCs w:val="32"/>
        </w:rPr>
        <w:t>（四）做好绩效自评。按要求开展上年度部门预算绩效自评和重点评价工作，对评价中发现的问题及时整改，调整优化支出结构，提高财政资金使用效益。</w:t>
      </w:r>
    </w:p>
    <w:p>
      <w:pPr>
        <w:pStyle w:val="23"/>
        <w:rPr>
          <w:rFonts w:hint="eastAsia" w:ascii="仿宋" w:hAnsi="仿宋" w:eastAsia="仿宋" w:cs="仿宋"/>
          <w:sz w:val="32"/>
          <w:szCs w:val="32"/>
        </w:rPr>
      </w:pPr>
      <w:r>
        <w:rPr>
          <w:rFonts w:hint="eastAsia" w:ascii="仿宋" w:hAnsi="仿宋" w:eastAsia="仿宋" w:cs="仿宋"/>
          <w:sz w:val="32"/>
          <w:szCs w:val="32"/>
        </w:rPr>
        <w:t>（五）规范财务资产管理。完善财务管理制度，严格审批程序，加强固定资产登记、使用和报废处置管理，做到支出合理，物尽其用。</w:t>
      </w:r>
    </w:p>
    <w:p>
      <w:pPr>
        <w:pStyle w:val="23"/>
        <w:rPr>
          <w:rFonts w:hint="eastAsia" w:ascii="仿宋" w:hAnsi="仿宋" w:eastAsia="仿宋" w:cs="仿宋"/>
          <w:sz w:val="32"/>
          <w:szCs w:val="32"/>
        </w:rPr>
      </w:pPr>
      <w:r>
        <w:rPr>
          <w:rFonts w:hint="eastAsia" w:ascii="仿宋" w:hAnsi="仿宋" w:eastAsia="仿宋" w:cs="仿宋"/>
          <w:sz w:val="32"/>
          <w:szCs w:val="32"/>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rPr>
          <w:rFonts w:hint="eastAsia" w:ascii="仿宋" w:hAnsi="仿宋" w:eastAsia="仿宋" w:cs="仿宋"/>
          <w:sz w:val="32"/>
          <w:szCs w:val="32"/>
        </w:rPr>
      </w:pPr>
      <w:r>
        <w:rPr>
          <w:rFonts w:hint="eastAsia" w:ascii="仿宋" w:hAnsi="仿宋" w:eastAsia="仿宋" w:cs="仿宋"/>
          <w:sz w:val="32"/>
          <w:szCs w:val="32"/>
        </w:rPr>
        <w:t>（七）加强宣传培训调研等。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numPr>
          <w:ilvl w:val="0"/>
          <w:numId w:val="0"/>
        </w:numPr>
        <w:spacing w:before="10" w:after="10" w:line="240" w:lineRule="auto"/>
        <w:jc w:val="left"/>
        <w:outlineLvl w:val="5"/>
        <w:rPr>
          <w:rFonts w:hint="eastAsia" w:ascii="黑体" w:hAnsi="黑体" w:eastAsia="黑体" w:cs="黑体"/>
          <w:color w:val="000000"/>
          <w:sz w:val="32"/>
          <w:szCs w:val="32"/>
        </w:rPr>
        <w:sectPr>
          <w:pgSz w:w="16840" w:h="11900" w:orient="landscape"/>
          <w:pgMar w:top="1361" w:right="1020" w:bottom="1361" w:left="1020" w:header="720" w:footer="720" w:gutter="0"/>
          <w:cols w:space="720" w:num="1"/>
        </w:sectPr>
      </w:pP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1、艾滋病家庭健康儿童生活困难补助绩效目标表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1."进一步做好我市艾滋病特殊人群医疗救治和关怀救助工作</w:t>
            </w:r>
            <w:r>
              <w:tab/>
            </w:r>
            <w:r>
              <w:tab/>
            </w:r>
            <w:r>
              <w:tab/>
            </w:r>
          </w:p>
          <w:p>
            <w:pPr>
              <w:pStyle w:val="10"/>
            </w:pPr>
            <w:r>
              <w:t>"</w:t>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患者数量</w:t>
            </w:r>
          </w:p>
        </w:tc>
        <w:tc>
          <w:tcPr>
            <w:tcW w:w="2466" w:type="dxa"/>
            <w:vAlign w:val="center"/>
          </w:tcPr>
          <w:p>
            <w:pPr>
              <w:pStyle w:val="10"/>
            </w:pPr>
            <w:r>
              <w:t>成人艾滋病患者</w:t>
            </w:r>
          </w:p>
        </w:tc>
        <w:tc>
          <w:tcPr>
            <w:tcW w:w="2466" w:type="dxa"/>
            <w:vAlign w:val="center"/>
          </w:tcPr>
          <w:p>
            <w:pPr>
              <w:pStyle w:val="10"/>
            </w:pPr>
            <w:r>
              <w:t>按需</w:t>
            </w:r>
          </w:p>
        </w:tc>
        <w:tc>
          <w:tcPr>
            <w:tcW w:w="2466" w:type="dxa"/>
            <w:vAlign w:val="center"/>
          </w:tcPr>
          <w:p>
            <w:pPr>
              <w:pStyle w:val="10"/>
            </w:pPr>
            <w:r>
              <w:t>患者数量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补助标准</w:t>
            </w:r>
          </w:p>
        </w:tc>
        <w:tc>
          <w:tcPr>
            <w:tcW w:w="2466" w:type="dxa"/>
            <w:vAlign w:val="center"/>
          </w:tcPr>
          <w:p>
            <w:pPr>
              <w:pStyle w:val="10"/>
            </w:pPr>
            <w:r>
              <w:t>成人艾滋病患者补助标准</w:t>
            </w:r>
          </w:p>
        </w:tc>
        <w:tc>
          <w:tcPr>
            <w:tcW w:w="2466" w:type="dxa"/>
            <w:vAlign w:val="center"/>
          </w:tcPr>
          <w:p>
            <w:pPr>
              <w:pStyle w:val="10"/>
            </w:pPr>
            <w:r>
              <w:t>按上级标准要求</w:t>
            </w:r>
          </w:p>
        </w:tc>
        <w:tc>
          <w:tcPr>
            <w:tcW w:w="2466" w:type="dxa"/>
            <w:vAlign w:val="center"/>
          </w:tcPr>
          <w:p>
            <w:pPr>
              <w:pStyle w:val="10"/>
            </w:pPr>
            <w:r>
              <w:t>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补助发放率</w:t>
            </w:r>
          </w:p>
        </w:tc>
        <w:tc>
          <w:tcPr>
            <w:tcW w:w="2466" w:type="dxa"/>
            <w:vAlign w:val="center"/>
          </w:tcPr>
          <w:p>
            <w:pPr>
              <w:pStyle w:val="10"/>
            </w:pPr>
            <w:r>
              <w:t>补助发放及时率</w:t>
            </w:r>
          </w:p>
        </w:tc>
        <w:tc>
          <w:tcPr>
            <w:tcW w:w="2466" w:type="dxa"/>
            <w:vAlign w:val="center"/>
          </w:tcPr>
          <w:p>
            <w:pPr>
              <w:pStyle w:val="10"/>
            </w:pPr>
            <w:r>
              <w:t>≥90%</w:t>
            </w:r>
          </w:p>
        </w:tc>
        <w:tc>
          <w:tcPr>
            <w:tcW w:w="2466" w:type="dxa"/>
            <w:vAlign w:val="center"/>
          </w:tcPr>
          <w:p>
            <w:pPr>
              <w:pStyle w:val="10"/>
            </w:pPr>
            <w:r>
              <w:t>补助发放率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救助率</w:t>
            </w:r>
          </w:p>
        </w:tc>
        <w:tc>
          <w:tcPr>
            <w:tcW w:w="2466" w:type="dxa"/>
            <w:vAlign w:val="center"/>
          </w:tcPr>
          <w:p>
            <w:pPr>
              <w:pStyle w:val="10"/>
            </w:pPr>
            <w:r>
              <w:t>被救助占应救助比例</w:t>
            </w:r>
          </w:p>
        </w:tc>
        <w:tc>
          <w:tcPr>
            <w:tcW w:w="2466" w:type="dxa"/>
            <w:vAlign w:val="center"/>
          </w:tcPr>
          <w:p>
            <w:pPr>
              <w:pStyle w:val="10"/>
            </w:pPr>
            <w:r>
              <w:t>≥90%</w:t>
            </w:r>
          </w:p>
        </w:tc>
        <w:tc>
          <w:tcPr>
            <w:tcW w:w="2466" w:type="dxa"/>
            <w:vAlign w:val="center"/>
          </w:tcPr>
          <w:p>
            <w:pPr>
              <w:pStyle w:val="10"/>
            </w:pPr>
            <w:r>
              <w:t>救助率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生活水平</w:t>
            </w:r>
          </w:p>
        </w:tc>
        <w:tc>
          <w:tcPr>
            <w:tcW w:w="2466" w:type="dxa"/>
            <w:vAlign w:val="center"/>
          </w:tcPr>
          <w:p>
            <w:pPr>
              <w:pStyle w:val="10"/>
            </w:pPr>
            <w:r>
              <w:t>生活水平提高程度</w:t>
            </w:r>
          </w:p>
        </w:tc>
        <w:tc>
          <w:tcPr>
            <w:tcW w:w="2466" w:type="dxa"/>
            <w:vAlign w:val="center"/>
          </w:tcPr>
          <w:p>
            <w:pPr>
              <w:pStyle w:val="10"/>
            </w:pPr>
            <w:r>
              <w:t>有所提高</w:t>
            </w:r>
          </w:p>
        </w:tc>
        <w:tc>
          <w:tcPr>
            <w:tcW w:w="2466" w:type="dxa"/>
            <w:vAlign w:val="center"/>
          </w:tcPr>
          <w:p>
            <w:pPr>
              <w:pStyle w:val="10"/>
            </w:pPr>
            <w:r>
              <w:t>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患者满意度</w:t>
            </w:r>
          </w:p>
        </w:tc>
        <w:tc>
          <w:tcPr>
            <w:tcW w:w="2466" w:type="dxa"/>
            <w:vAlign w:val="center"/>
          </w:tcPr>
          <w:p>
            <w:pPr>
              <w:pStyle w:val="10"/>
            </w:pPr>
            <w:r>
              <w:t>患者满意程度</w:t>
            </w:r>
          </w:p>
        </w:tc>
        <w:tc>
          <w:tcPr>
            <w:tcW w:w="2466" w:type="dxa"/>
            <w:vAlign w:val="center"/>
          </w:tcPr>
          <w:p>
            <w:pPr>
              <w:pStyle w:val="10"/>
            </w:pPr>
            <w:r>
              <w:t>≥90%</w:t>
            </w:r>
          </w:p>
        </w:tc>
        <w:tc>
          <w:tcPr>
            <w:tcW w:w="2466" w:type="dxa"/>
            <w:vAlign w:val="center"/>
          </w:tcPr>
          <w:p>
            <w:pPr>
              <w:pStyle w:val="10"/>
            </w:pPr>
            <w:r>
              <w:t>患者满意度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2、艾滋病特殊人群生活困难救助绩效目标表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1."进一步做好我市艾滋病特殊人群医疗救治和关怀救助工作</w:t>
            </w:r>
            <w:r>
              <w:tab/>
            </w:r>
            <w:r>
              <w:tab/>
            </w:r>
            <w:r>
              <w:tab/>
            </w:r>
            <w:r>
              <w:tab/>
            </w:r>
            <w:r>
              <w:tab/>
            </w:r>
            <w:r>
              <w:tab/>
            </w:r>
            <w:r>
              <w:tab/>
            </w:r>
          </w:p>
          <w:p>
            <w:pPr>
              <w:pStyle w:val="10"/>
            </w:pPr>
            <w:r>
              <w:t>"</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患者数量</w:t>
            </w:r>
          </w:p>
        </w:tc>
        <w:tc>
          <w:tcPr>
            <w:tcW w:w="2466" w:type="dxa"/>
            <w:vAlign w:val="center"/>
          </w:tcPr>
          <w:p>
            <w:pPr>
              <w:pStyle w:val="10"/>
            </w:pPr>
            <w:r>
              <w:t>成人艾滋病患者</w:t>
            </w:r>
          </w:p>
        </w:tc>
        <w:tc>
          <w:tcPr>
            <w:tcW w:w="2466" w:type="dxa"/>
            <w:vAlign w:val="center"/>
          </w:tcPr>
          <w:p>
            <w:pPr>
              <w:pStyle w:val="10"/>
            </w:pPr>
            <w:r>
              <w:t>按需</w:t>
            </w:r>
          </w:p>
        </w:tc>
        <w:tc>
          <w:tcPr>
            <w:tcW w:w="2466" w:type="dxa"/>
            <w:vAlign w:val="center"/>
          </w:tcPr>
          <w:p>
            <w:pPr>
              <w:pStyle w:val="10"/>
            </w:pPr>
            <w:r>
              <w:t>成人艾滋病患者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补助标准</w:t>
            </w:r>
          </w:p>
        </w:tc>
        <w:tc>
          <w:tcPr>
            <w:tcW w:w="2466" w:type="dxa"/>
            <w:vAlign w:val="center"/>
          </w:tcPr>
          <w:p>
            <w:pPr>
              <w:pStyle w:val="10"/>
            </w:pPr>
            <w:r>
              <w:t>成人艾滋病患者补助标准</w:t>
            </w:r>
          </w:p>
        </w:tc>
        <w:tc>
          <w:tcPr>
            <w:tcW w:w="2466" w:type="dxa"/>
            <w:vAlign w:val="center"/>
          </w:tcPr>
          <w:p>
            <w:pPr>
              <w:pStyle w:val="10"/>
            </w:pPr>
            <w:r>
              <w:t>按上级标准要求</w:t>
            </w:r>
          </w:p>
        </w:tc>
        <w:tc>
          <w:tcPr>
            <w:tcW w:w="2466" w:type="dxa"/>
            <w:vAlign w:val="center"/>
          </w:tcPr>
          <w:p>
            <w:pPr>
              <w:pStyle w:val="10"/>
            </w:pPr>
            <w:r>
              <w:t>成人艾滋病患者补助标准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补助发放率</w:t>
            </w:r>
          </w:p>
        </w:tc>
        <w:tc>
          <w:tcPr>
            <w:tcW w:w="2466" w:type="dxa"/>
            <w:vAlign w:val="center"/>
          </w:tcPr>
          <w:p>
            <w:pPr>
              <w:pStyle w:val="10"/>
            </w:pPr>
            <w:r>
              <w:t>补助发放及时率</w:t>
            </w:r>
          </w:p>
        </w:tc>
        <w:tc>
          <w:tcPr>
            <w:tcW w:w="2466" w:type="dxa"/>
            <w:vAlign w:val="center"/>
          </w:tcPr>
          <w:p>
            <w:pPr>
              <w:pStyle w:val="10"/>
            </w:pPr>
            <w:r>
              <w:t>≥90%</w:t>
            </w:r>
          </w:p>
        </w:tc>
        <w:tc>
          <w:tcPr>
            <w:tcW w:w="2466" w:type="dxa"/>
            <w:vAlign w:val="center"/>
          </w:tcPr>
          <w:p>
            <w:pPr>
              <w:pStyle w:val="10"/>
            </w:pPr>
            <w:r>
              <w:t>补助发放及时率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救助率</w:t>
            </w:r>
          </w:p>
        </w:tc>
        <w:tc>
          <w:tcPr>
            <w:tcW w:w="2466" w:type="dxa"/>
            <w:vAlign w:val="center"/>
          </w:tcPr>
          <w:p>
            <w:pPr>
              <w:pStyle w:val="10"/>
            </w:pPr>
            <w:r>
              <w:t>被救助占应救助比例</w:t>
            </w:r>
          </w:p>
        </w:tc>
        <w:tc>
          <w:tcPr>
            <w:tcW w:w="2466" w:type="dxa"/>
            <w:vAlign w:val="center"/>
          </w:tcPr>
          <w:p>
            <w:pPr>
              <w:pStyle w:val="10"/>
            </w:pPr>
            <w:r>
              <w:t>≥90%</w:t>
            </w:r>
          </w:p>
        </w:tc>
        <w:tc>
          <w:tcPr>
            <w:tcW w:w="2466" w:type="dxa"/>
            <w:vAlign w:val="center"/>
          </w:tcPr>
          <w:p>
            <w:pPr>
              <w:pStyle w:val="10"/>
            </w:pPr>
            <w:r>
              <w:t>被救助占应救助比例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生活水平</w:t>
            </w:r>
          </w:p>
        </w:tc>
        <w:tc>
          <w:tcPr>
            <w:tcW w:w="2466" w:type="dxa"/>
            <w:vAlign w:val="center"/>
          </w:tcPr>
          <w:p>
            <w:pPr>
              <w:pStyle w:val="10"/>
            </w:pPr>
            <w:r>
              <w:t>生活水平提高程度</w:t>
            </w:r>
          </w:p>
        </w:tc>
        <w:tc>
          <w:tcPr>
            <w:tcW w:w="2466" w:type="dxa"/>
            <w:vAlign w:val="center"/>
          </w:tcPr>
          <w:p>
            <w:pPr>
              <w:pStyle w:val="10"/>
            </w:pPr>
            <w:r>
              <w:t>有所提高</w:t>
            </w:r>
          </w:p>
        </w:tc>
        <w:tc>
          <w:tcPr>
            <w:tcW w:w="2466" w:type="dxa"/>
            <w:vAlign w:val="center"/>
          </w:tcPr>
          <w:p>
            <w:pPr>
              <w:pStyle w:val="10"/>
            </w:pPr>
            <w:r>
              <w:t>生活水平提高程度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患者满意度</w:t>
            </w:r>
          </w:p>
        </w:tc>
        <w:tc>
          <w:tcPr>
            <w:tcW w:w="2466" w:type="dxa"/>
            <w:vAlign w:val="center"/>
          </w:tcPr>
          <w:p>
            <w:pPr>
              <w:pStyle w:val="10"/>
            </w:pPr>
            <w:r>
              <w:t>患者满意程度</w:t>
            </w:r>
          </w:p>
        </w:tc>
        <w:tc>
          <w:tcPr>
            <w:tcW w:w="2466" w:type="dxa"/>
            <w:vAlign w:val="center"/>
          </w:tcPr>
          <w:p>
            <w:pPr>
              <w:pStyle w:val="10"/>
            </w:pPr>
            <w:r>
              <w:t>≥90%</w:t>
            </w:r>
          </w:p>
        </w:tc>
        <w:tc>
          <w:tcPr>
            <w:tcW w:w="2466" w:type="dxa"/>
            <w:vAlign w:val="center"/>
          </w:tcPr>
          <w:p>
            <w:pPr>
              <w:pStyle w:val="10"/>
            </w:pPr>
            <w:r>
              <w:t>患者满意程度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3、残疾人生活和护理补贴绩效目标表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1.保障困难残疾人生活补贴、重度残疾人护理补贴及时足额发放。</w:t>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质量指标</w:t>
            </w:r>
          </w:p>
        </w:tc>
        <w:tc>
          <w:tcPr>
            <w:tcW w:w="2466" w:type="dxa"/>
            <w:vAlign w:val="center"/>
          </w:tcPr>
          <w:p>
            <w:pPr>
              <w:pStyle w:val="10"/>
            </w:pPr>
            <w:r>
              <w:t>残疾人两项补贴享受人员核实率</w:t>
            </w:r>
          </w:p>
        </w:tc>
        <w:tc>
          <w:tcPr>
            <w:tcW w:w="2466" w:type="dxa"/>
            <w:vAlign w:val="center"/>
          </w:tcPr>
          <w:p>
            <w:pPr>
              <w:pStyle w:val="10"/>
            </w:pPr>
            <w:r>
              <w:t>残疾人两项补贴享受人员核实率</w:t>
            </w:r>
          </w:p>
        </w:tc>
        <w:tc>
          <w:tcPr>
            <w:tcW w:w="2466" w:type="dxa"/>
            <w:vAlign w:val="center"/>
          </w:tcPr>
          <w:p>
            <w:pPr>
              <w:pStyle w:val="10"/>
            </w:pPr>
            <w:r>
              <w:t>≥90%</w:t>
            </w:r>
          </w:p>
        </w:tc>
        <w:tc>
          <w:tcPr>
            <w:tcW w:w="2466" w:type="dxa"/>
            <w:vAlign w:val="center"/>
          </w:tcPr>
          <w:p>
            <w:pPr>
              <w:pStyle w:val="10"/>
            </w:pPr>
            <w:r>
              <w:t>残疾人两项补贴享受人员核实率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困难残疾人生活补贴、重度残疾人护理补贴及时足额发放率</w:t>
            </w:r>
          </w:p>
        </w:tc>
        <w:tc>
          <w:tcPr>
            <w:tcW w:w="2466" w:type="dxa"/>
            <w:vAlign w:val="center"/>
          </w:tcPr>
          <w:p>
            <w:pPr>
              <w:pStyle w:val="10"/>
            </w:pPr>
            <w:r>
              <w:t>困难残疾人生活补贴、重度残疾人护理补贴及时足额发放率</w:t>
            </w:r>
          </w:p>
        </w:tc>
        <w:tc>
          <w:tcPr>
            <w:tcW w:w="2466" w:type="dxa"/>
            <w:vAlign w:val="center"/>
          </w:tcPr>
          <w:p>
            <w:pPr>
              <w:pStyle w:val="10"/>
            </w:pPr>
            <w:r>
              <w:t>≥90%</w:t>
            </w:r>
          </w:p>
        </w:tc>
        <w:tc>
          <w:tcPr>
            <w:tcW w:w="2466" w:type="dxa"/>
            <w:vAlign w:val="center"/>
          </w:tcPr>
          <w:p>
            <w:pPr>
              <w:pStyle w:val="10"/>
            </w:pPr>
            <w:r>
              <w:t>困难残疾人生活补贴、重度残疾人护理补贴及时足额发放率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残疾人两项补贴保障率</w:t>
            </w:r>
          </w:p>
        </w:tc>
        <w:tc>
          <w:tcPr>
            <w:tcW w:w="2466" w:type="dxa"/>
            <w:vAlign w:val="center"/>
          </w:tcPr>
          <w:p>
            <w:pPr>
              <w:pStyle w:val="10"/>
            </w:pPr>
            <w:r>
              <w:t>残疾人两项补贴保障率</w:t>
            </w:r>
          </w:p>
        </w:tc>
        <w:tc>
          <w:tcPr>
            <w:tcW w:w="2466" w:type="dxa"/>
            <w:vAlign w:val="center"/>
          </w:tcPr>
          <w:p>
            <w:pPr>
              <w:pStyle w:val="10"/>
            </w:pPr>
            <w:r>
              <w:t>≥90%</w:t>
            </w:r>
          </w:p>
        </w:tc>
        <w:tc>
          <w:tcPr>
            <w:tcW w:w="2466" w:type="dxa"/>
            <w:vAlign w:val="center"/>
          </w:tcPr>
          <w:p>
            <w:pPr>
              <w:pStyle w:val="10"/>
            </w:pPr>
            <w:r>
              <w:t>残疾人两项补贴保障率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残疾人生活补贴标准</w:t>
            </w:r>
          </w:p>
        </w:tc>
        <w:tc>
          <w:tcPr>
            <w:tcW w:w="2466" w:type="dxa"/>
            <w:vAlign w:val="center"/>
          </w:tcPr>
          <w:p>
            <w:pPr>
              <w:pStyle w:val="10"/>
            </w:pPr>
            <w:r>
              <w:t>残疾人生活补贴标准</w:t>
            </w:r>
          </w:p>
        </w:tc>
        <w:tc>
          <w:tcPr>
            <w:tcW w:w="2466" w:type="dxa"/>
            <w:vAlign w:val="center"/>
          </w:tcPr>
          <w:p>
            <w:pPr>
              <w:pStyle w:val="10"/>
            </w:pPr>
            <w:r>
              <w:t>86元/月</w:t>
            </w:r>
          </w:p>
        </w:tc>
        <w:tc>
          <w:tcPr>
            <w:tcW w:w="2466" w:type="dxa"/>
            <w:vAlign w:val="center"/>
          </w:tcPr>
          <w:p>
            <w:pPr>
              <w:pStyle w:val="10"/>
            </w:pPr>
            <w:r>
              <w:t>残疾人生活补贴标准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受助人群生活水平</w:t>
            </w:r>
          </w:p>
        </w:tc>
        <w:tc>
          <w:tcPr>
            <w:tcW w:w="2466" w:type="dxa"/>
            <w:vAlign w:val="center"/>
          </w:tcPr>
          <w:p>
            <w:pPr>
              <w:pStyle w:val="10"/>
            </w:pPr>
            <w:r>
              <w:t>受助人群生活水平</w:t>
            </w:r>
          </w:p>
        </w:tc>
        <w:tc>
          <w:tcPr>
            <w:tcW w:w="2466" w:type="dxa"/>
            <w:vAlign w:val="center"/>
          </w:tcPr>
          <w:p>
            <w:pPr>
              <w:pStyle w:val="10"/>
            </w:pPr>
            <w:r>
              <w:t>明显提高</w:t>
            </w:r>
          </w:p>
        </w:tc>
        <w:tc>
          <w:tcPr>
            <w:tcW w:w="2466" w:type="dxa"/>
            <w:vAlign w:val="center"/>
          </w:tcPr>
          <w:p>
            <w:pPr>
              <w:pStyle w:val="10"/>
            </w:pPr>
            <w:r>
              <w:t>受助人群生活水平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受助人群满意度</w:t>
            </w:r>
          </w:p>
          <w:p>
            <w:pPr>
              <w:pStyle w:val="10"/>
            </w:pPr>
          </w:p>
        </w:tc>
        <w:tc>
          <w:tcPr>
            <w:tcW w:w="2466" w:type="dxa"/>
            <w:vAlign w:val="center"/>
          </w:tcPr>
          <w:p>
            <w:pPr>
              <w:pStyle w:val="10"/>
            </w:pPr>
            <w:r>
              <w:t>受助人群满意度</w:t>
            </w:r>
          </w:p>
        </w:tc>
        <w:tc>
          <w:tcPr>
            <w:tcW w:w="2466" w:type="dxa"/>
            <w:vAlign w:val="center"/>
          </w:tcPr>
          <w:p>
            <w:pPr>
              <w:pStyle w:val="10"/>
            </w:pPr>
            <w:r>
              <w:t>≥90%</w:t>
            </w:r>
          </w:p>
        </w:tc>
        <w:tc>
          <w:tcPr>
            <w:tcW w:w="2466" w:type="dxa"/>
            <w:vAlign w:val="center"/>
          </w:tcPr>
          <w:p>
            <w:pPr>
              <w:pStyle w:val="10"/>
            </w:pPr>
            <w:r>
              <w:t>受助人群满意度</w:t>
            </w:r>
          </w:p>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4、城乡最低生活保障金支出绩效目标表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1.将符合条件的及时纳入保障范围，定时发放救助资金。</w:t>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低保对象人数</w:t>
            </w:r>
          </w:p>
        </w:tc>
        <w:tc>
          <w:tcPr>
            <w:tcW w:w="2466" w:type="dxa"/>
            <w:vAlign w:val="center"/>
          </w:tcPr>
          <w:p>
            <w:pPr>
              <w:pStyle w:val="10"/>
            </w:pPr>
            <w:r>
              <w:t>低保对象人数</w:t>
            </w:r>
          </w:p>
        </w:tc>
        <w:tc>
          <w:tcPr>
            <w:tcW w:w="2466" w:type="dxa"/>
            <w:vAlign w:val="center"/>
          </w:tcPr>
          <w:p>
            <w:pPr>
              <w:pStyle w:val="10"/>
            </w:pPr>
            <w:r>
              <w:t>应保尽保</w:t>
            </w:r>
          </w:p>
        </w:tc>
        <w:tc>
          <w:tcPr>
            <w:tcW w:w="2466" w:type="dxa"/>
            <w:vAlign w:val="center"/>
          </w:tcPr>
          <w:p>
            <w:pPr>
              <w:pStyle w:val="10"/>
            </w:pPr>
            <w:r>
              <w:t>低保对象人数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城乡低保标准</w:t>
            </w:r>
          </w:p>
        </w:tc>
        <w:tc>
          <w:tcPr>
            <w:tcW w:w="2466" w:type="dxa"/>
            <w:vAlign w:val="center"/>
          </w:tcPr>
          <w:p>
            <w:pPr>
              <w:pStyle w:val="10"/>
            </w:pPr>
            <w:r>
              <w:t>城乡低保标准</w:t>
            </w:r>
          </w:p>
        </w:tc>
        <w:tc>
          <w:tcPr>
            <w:tcW w:w="2466" w:type="dxa"/>
            <w:vAlign w:val="center"/>
          </w:tcPr>
          <w:p>
            <w:pPr>
              <w:pStyle w:val="10"/>
            </w:pPr>
            <w:r>
              <w:t>稳步提高</w:t>
            </w:r>
          </w:p>
        </w:tc>
        <w:tc>
          <w:tcPr>
            <w:tcW w:w="2466" w:type="dxa"/>
            <w:vAlign w:val="center"/>
          </w:tcPr>
          <w:p>
            <w:pPr>
              <w:pStyle w:val="10"/>
            </w:pPr>
            <w:r>
              <w:t>城乡低保标准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低保资金社会化发放率</w:t>
            </w:r>
          </w:p>
        </w:tc>
        <w:tc>
          <w:tcPr>
            <w:tcW w:w="2466" w:type="dxa"/>
            <w:vAlign w:val="center"/>
          </w:tcPr>
          <w:p>
            <w:pPr>
              <w:pStyle w:val="10"/>
            </w:pPr>
            <w:r>
              <w:t>低保资金社会化发放率</w:t>
            </w:r>
          </w:p>
        </w:tc>
        <w:tc>
          <w:tcPr>
            <w:tcW w:w="2466" w:type="dxa"/>
            <w:vAlign w:val="center"/>
          </w:tcPr>
          <w:p>
            <w:pPr>
              <w:pStyle w:val="10"/>
            </w:pPr>
            <w:r>
              <w:t>≥90%</w:t>
            </w:r>
          </w:p>
        </w:tc>
        <w:tc>
          <w:tcPr>
            <w:tcW w:w="2466" w:type="dxa"/>
            <w:vAlign w:val="center"/>
          </w:tcPr>
          <w:p>
            <w:pPr>
              <w:pStyle w:val="10"/>
            </w:pPr>
            <w:r>
              <w:t>低保资金社会化发放率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低保资金发放及时率</w:t>
            </w:r>
          </w:p>
        </w:tc>
        <w:tc>
          <w:tcPr>
            <w:tcW w:w="2466" w:type="dxa"/>
            <w:vAlign w:val="center"/>
          </w:tcPr>
          <w:p>
            <w:pPr>
              <w:pStyle w:val="10"/>
            </w:pPr>
            <w:r>
              <w:t>低保资金发放及时率</w:t>
            </w:r>
          </w:p>
        </w:tc>
        <w:tc>
          <w:tcPr>
            <w:tcW w:w="2466" w:type="dxa"/>
            <w:vAlign w:val="center"/>
          </w:tcPr>
          <w:p>
            <w:pPr>
              <w:pStyle w:val="10"/>
            </w:pPr>
            <w:r>
              <w:t>≥90%</w:t>
            </w:r>
          </w:p>
        </w:tc>
        <w:tc>
          <w:tcPr>
            <w:tcW w:w="2466" w:type="dxa"/>
            <w:vAlign w:val="center"/>
          </w:tcPr>
          <w:p>
            <w:pPr>
              <w:pStyle w:val="10"/>
            </w:pPr>
            <w:r>
              <w:t>低保资金发放及时率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低保对象生活水平</w:t>
            </w:r>
          </w:p>
        </w:tc>
        <w:tc>
          <w:tcPr>
            <w:tcW w:w="2466" w:type="dxa"/>
            <w:vAlign w:val="center"/>
          </w:tcPr>
          <w:p>
            <w:pPr>
              <w:pStyle w:val="10"/>
            </w:pPr>
            <w:r>
              <w:t>低保对象生活水平</w:t>
            </w:r>
          </w:p>
        </w:tc>
        <w:tc>
          <w:tcPr>
            <w:tcW w:w="2466" w:type="dxa"/>
            <w:vAlign w:val="center"/>
          </w:tcPr>
          <w:p>
            <w:pPr>
              <w:pStyle w:val="10"/>
            </w:pPr>
            <w:r>
              <w:t>明显改善</w:t>
            </w:r>
          </w:p>
        </w:tc>
        <w:tc>
          <w:tcPr>
            <w:tcW w:w="2466" w:type="dxa"/>
            <w:vAlign w:val="center"/>
          </w:tcPr>
          <w:p>
            <w:pPr>
              <w:pStyle w:val="10"/>
            </w:pPr>
            <w:r>
              <w:t>低保对象生活水平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保障人员满意度</w:t>
            </w:r>
          </w:p>
        </w:tc>
        <w:tc>
          <w:tcPr>
            <w:tcW w:w="2466" w:type="dxa"/>
            <w:vAlign w:val="center"/>
          </w:tcPr>
          <w:p>
            <w:pPr>
              <w:pStyle w:val="10"/>
            </w:pPr>
            <w:r>
              <w:t>保障人员满意度</w:t>
            </w:r>
          </w:p>
        </w:tc>
        <w:tc>
          <w:tcPr>
            <w:tcW w:w="2466" w:type="dxa"/>
            <w:vAlign w:val="center"/>
          </w:tcPr>
          <w:p>
            <w:pPr>
              <w:pStyle w:val="10"/>
            </w:pPr>
            <w:r>
              <w:t>≥90%</w:t>
            </w:r>
          </w:p>
        </w:tc>
        <w:tc>
          <w:tcPr>
            <w:tcW w:w="2466" w:type="dxa"/>
            <w:vAlign w:val="center"/>
          </w:tcPr>
          <w:p>
            <w:pPr>
              <w:pStyle w:val="10"/>
            </w:pPr>
            <w:r>
              <w:t>保障人员满意度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5、第二民政中心儿童救助养育经费绩效目标表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1.孤、弃婴儿基本生活条件保障到位</w:t>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提高集中供养率</w:t>
            </w:r>
          </w:p>
        </w:tc>
        <w:tc>
          <w:tcPr>
            <w:tcW w:w="2466" w:type="dxa"/>
            <w:vAlign w:val="center"/>
          </w:tcPr>
          <w:p>
            <w:pPr>
              <w:pStyle w:val="10"/>
            </w:pPr>
            <w:r>
              <w:t>提高集中供养率</w:t>
            </w:r>
          </w:p>
        </w:tc>
        <w:tc>
          <w:tcPr>
            <w:tcW w:w="2466" w:type="dxa"/>
            <w:vAlign w:val="center"/>
          </w:tcPr>
          <w:p>
            <w:pPr>
              <w:pStyle w:val="10"/>
            </w:pPr>
            <w:r>
              <w:t>≥90%</w:t>
            </w:r>
          </w:p>
        </w:tc>
        <w:tc>
          <w:tcPr>
            <w:tcW w:w="2466" w:type="dxa"/>
            <w:vAlign w:val="center"/>
          </w:tcPr>
          <w:p>
            <w:pPr>
              <w:pStyle w:val="10"/>
            </w:pPr>
            <w:r>
              <w:t>提高集中供养率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提高服务水平</w:t>
            </w:r>
          </w:p>
        </w:tc>
        <w:tc>
          <w:tcPr>
            <w:tcW w:w="2466" w:type="dxa"/>
            <w:vAlign w:val="center"/>
          </w:tcPr>
          <w:p>
            <w:pPr>
              <w:pStyle w:val="10"/>
            </w:pPr>
            <w:r>
              <w:t>入住人员满意率</w:t>
            </w:r>
          </w:p>
        </w:tc>
        <w:tc>
          <w:tcPr>
            <w:tcW w:w="2466" w:type="dxa"/>
            <w:vAlign w:val="center"/>
          </w:tcPr>
          <w:p>
            <w:pPr>
              <w:pStyle w:val="10"/>
            </w:pPr>
            <w:r>
              <w:t>≥90%</w:t>
            </w:r>
          </w:p>
        </w:tc>
        <w:tc>
          <w:tcPr>
            <w:tcW w:w="2466" w:type="dxa"/>
            <w:vAlign w:val="center"/>
          </w:tcPr>
          <w:p>
            <w:pPr>
              <w:pStyle w:val="10"/>
            </w:pPr>
            <w:r>
              <w:t>提高服务水平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孤、弃婴儿生病及时医治</w:t>
            </w:r>
          </w:p>
        </w:tc>
        <w:tc>
          <w:tcPr>
            <w:tcW w:w="2466" w:type="dxa"/>
            <w:vAlign w:val="center"/>
          </w:tcPr>
          <w:p>
            <w:pPr>
              <w:pStyle w:val="10"/>
            </w:pPr>
            <w:r>
              <w:t>按医务室处置规定执行</w:t>
            </w:r>
          </w:p>
        </w:tc>
        <w:tc>
          <w:tcPr>
            <w:tcW w:w="2466" w:type="dxa"/>
            <w:vAlign w:val="center"/>
          </w:tcPr>
          <w:p>
            <w:pPr>
              <w:pStyle w:val="10"/>
            </w:pPr>
            <w:r>
              <w:t>≥90%</w:t>
            </w:r>
          </w:p>
        </w:tc>
        <w:tc>
          <w:tcPr>
            <w:tcW w:w="2466" w:type="dxa"/>
            <w:vAlign w:val="center"/>
          </w:tcPr>
          <w:p>
            <w:pPr>
              <w:pStyle w:val="10"/>
            </w:pPr>
            <w:r>
              <w:t>孤、弃婴儿生病及时医治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年度运转经费使用比例</w:t>
            </w:r>
          </w:p>
        </w:tc>
        <w:tc>
          <w:tcPr>
            <w:tcW w:w="2466" w:type="dxa"/>
            <w:vAlign w:val="center"/>
          </w:tcPr>
          <w:p>
            <w:pPr>
              <w:pStyle w:val="10"/>
            </w:pPr>
            <w:r>
              <w:t>年度运转经费使用比例</w:t>
            </w:r>
          </w:p>
        </w:tc>
        <w:tc>
          <w:tcPr>
            <w:tcW w:w="2466" w:type="dxa"/>
            <w:vAlign w:val="center"/>
          </w:tcPr>
          <w:p>
            <w:pPr>
              <w:pStyle w:val="10"/>
            </w:pPr>
            <w:r>
              <w:t>≥90%</w:t>
            </w:r>
          </w:p>
        </w:tc>
        <w:tc>
          <w:tcPr>
            <w:tcW w:w="2466" w:type="dxa"/>
            <w:vAlign w:val="center"/>
          </w:tcPr>
          <w:p>
            <w:pPr>
              <w:pStyle w:val="10"/>
            </w:pPr>
            <w:r>
              <w:t>年度运转经费使用比例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基本生活保障的质量</w:t>
            </w:r>
          </w:p>
        </w:tc>
        <w:tc>
          <w:tcPr>
            <w:tcW w:w="2466" w:type="dxa"/>
            <w:vAlign w:val="center"/>
          </w:tcPr>
          <w:p>
            <w:pPr>
              <w:pStyle w:val="10"/>
            </w:pPr>
            <w:r>
              <w:t>基本生活保障的质量</w:t>
            </w:r>
          </w:p>
        </w:tc>
        <w:tc>
          <w:tcPr>
            <w:tcW w:w="2466" w:type="dxa"/>
            <w:vAlign w:val="center"/>
          </w:tcPr>
          <w:p>
            <w:pPr>
              <w:pStyle w:val="10"/>
            </w:pPr>
            <w:r>
              <w:t>≥90%</w:t>
            </w:r>
          </w:p>
        </w:tc>
        <w:tc>
          <w:tcPr>
            <w:tcW w:w="2466" w:type="dxa"/>
            <w:vAlign w:val="center"/>
          </w:tcPr>
          <w:p>
            <w:pPr>
              <w:pStyle w:val="10"/>
            </w:pPr>
            <w:r>
              <w:t>基本生活保障的质量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入住人员满意率</w:t>
            </w:r>
          </w:p>
        </w:tc>
        <w:tc>
          <w:tcPr>
            <w:tcW w:w="2466" w:type="dxa"/>
            <w:vAlign w:val="center"/>
          </w:tcPr>
          <w:p>
            <w:pPr>
              <w:pStyle w:val="10"/>
            </w:pPr>
            <w:r>
              <w:t>稳步提高服务水平</w:t>
            </w:r>
          </w:p>
        </w:tc>
        <w:tc>
          <w:tcPr>
            <w:tcW w:w="2466" w:type="dxa"/>
            <w:vAlign w:val="center"/>
          </w:tcPr>
          <w:p>
            <w:pPr>
              <w:pStyle w:val="10"/>
            </w:pPr>
            <w:r>
              <w:t>≥90%</w:t>
            </w:r>
          </w:p>
        </w:tc>
        <w:tc>
          <w:tcPr>
            <w:tcW w:w="2466" w:type="dxa"/>
            <w:vAlign w:val="center"/>
          </w:tcPr>
          <w:p>
            <w:pPr>
              <w:pStyle w:val="10"/>
            </w:pPr>
            <w:r>
              <w:t>入住人员满意率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6、第一民政事业服务中心看护管理资金绩效目标表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1.确保第一民政事业服务中心安全维护并及早完成建设</w:t>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按规定配备看护管理人员</w:t>
            </w:r>
          </w:p>
        </w:tc>
        <w:tc>
          <w:tcPr>
            <w:tcW w:w="2466" w:type="dxa"/>
            <w:vAlign w:val="center"/>
          </w:tcPr>
          <w:p>
            <w:pPr>
              <w:pStyle w:val="10"/>
            </w:pPr>
            <w:r>
              <w:t>按规定配备看护管理人员</w:t>
            </w:r>
          </w:p>
        </w:tc>
        <w:tc>
          <w:tcPr>
            <w:tcW w:w="2466" w:type="dxa"/>
            <w:vAlign w:val="center"/>
          </w:tcPr>
          <w:p>
            <w:pPr>
              <w:pStyle w:val="10"/>
            </w:pPr>
            <w:r>
              <w:t>≥2人</w:t>
            </w:r>
          </w:p>
        </w:tc>
        <w:tc>
          <w:tcPr>
            <w:tcW w:w="2466" w:type="dxa"/>
            <w:vAlign w:val="center"/>
          </w:tcPr>
          <w:p>
            <w:pPr>
              <w:pStyle w:val="10"/>
            </w:pPr>
            <w:r>
              <w:t>按规定配备看护管理人员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建筑设施等无损坏、无丢失</w:t>
            </w:r>
          </w:p>
        </w:tc>
        <w:tc>
          <w:tcPr>
            <w:tcW w:w="2466" w:type="dxa"/>
            <w:vAlign w:val="center"/>
          </w:tcPr>
          <w:p>
            <w:pPr>
              <w:pStyle w:val="10"/>
            </w:pPr>
            <w:r>
              <w:t>建筑设施等无损坏、无丢失</w:t>
            </w:r>
          </w:p>
        </w:tc>
        <w:tc>
          <w:tcPr>
            <w:tcW w:w="2466" w:type="dxa"/>
            <w:vAlign w:val="center"/>
          </w:tcPr>
          <w:p>
            <w:pPr>
              <w:pStyle w:val="10"/>
            </w:pPr>
            <w:r>
              <w:t>≥100%</w:t>
            </w:r>
          </w:p>
        </w:tc>
        <w:tc>
          <w:tcPr>
            <w:tcW w:w="2466" w:type="dxa"/>
            <w:vAlign w:val="center"/>
          </w:tcPr>
          <w:p>
            <w:pPr>
              <w:pStyle w:val="10"/>
            </w:pPr>
            <w:r>
              <w:t>建筑设施等无损坏、无丢失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完成量占工程总量比例</w:t>
            </w:r>
          </w:p>
        </w:tc>
        <w:tc>
          <w:tcPr>
            <w:tcW w:w="2466" w:type="dxa"/>
            <w:vAlign w:val="center"/>
          </w:tcPr>
          <w:p>
            <w:pPr>
              <w:pStyle w:val="10"/>
            </w:pPr>
            <w:r>
              <w:t>完成量占工程总量比例</w:t>
            </w:r>
          </w:p>
        </w:tc>
        <w:tc>
          <w:tcPr>
            <w:tcW w:w="2466" w:type="dxa"/>
            <w:vAlign w:val="center"/>
          </w:tcPr>
          <w:p>
            <w:pPr>
              <w:pStyle w:val="10"/>
            </w:pPr>
            <w:r>
              <w:t>≥90%</w:t>
            </w:r>
          </w:p>
        </w:tc>
        <w:tc>
          <w:tcPr>
            <w:tcW w:w="2466" w:type="dxa"/>
            <w:vAlign w:val="center"/>
          </w:tcPr>
          <w:p>
            <w:pPr>
              <w:pStyle w:val="10"/>
            </w:pPr>
            <w:r>
              <w:t>完成量占工程总量比例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可使用的年限</w:t>
            </w:r>
          </w:p>
        </w:tc>
        <w:tc>
          <w:tcPr>
            <w:tcW w:w="2466" w:type="dxa"/>
            <w:vAlign w:val="center"/>
          </w:tcPr>
          <w:p>
            <w:pPr>
              <w:pStyle w:val="10"/>
            </w:pPr>
            <w:r>
              <w:t>可使用的年限</w:t>
            </w:r>
          </w:p>
        </w:tc>
        <w:tc>
          <w:tcPr>
            <w:tcW w:w="2466" w:type="dxa"/>
            <w:vAlign w:val="center"/>
          </w:tcPr>
          <w:p>
            <w:pPr>
              <w:pStyle w:val="10"/>
            </w:pPr>
            <w:r>
              <w:t>≥50年</w:t>
            </w:r>
          </w:p>
        </w:tc>
        <w:tc>
          <w:tcPr>
            <w:tcW w:w="2466" w:type="dxa"/>
            <w:vAlign w:val="center"/>
          </w:tcPr>
          <w:p>
            <w:pPr>
              <w:pStyle w:val="10"/>
            </w:pPr>
            <w:r>
              <w:t>可使用的年限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基本生活保障的质量</w:t>
            </w:r>
          </w:p>
        </w:tc>
        <w:tc>
          <w:tcPr>
            <w:tcW w:w="2466" w:type="dxa"/>
            <w:vAlign w:val="center"/>
          </w:tcPr>
          <w:p>
            <w:pPr>
              <w:pStyle w:val="10"/>
            </w:pPr>
            <w:r>
              <w:t>基本生活保障的质量</w:t>
            </w:r>
          </w:p>
        </w:tc>
        <w:tc>
          <w:tcPr>
            <w:tcW w:w="2466" w:type="dxa"/>
            <w:vAlign w:val="center"/>
          </w:tcPr>
          <w:p>
            <w:pPr>
              <w:pStyle w:val="10"/>
            </w:pPr>
            <w:r>
              <w:t>≥90%</w:t>
            </w:r>
          </w:p>
        </w:tc>
        <w:tc>
          <w:tcPr>
            <w:tcW w:w="2466" w:type="dxa"/>
            <w:vAlign w:val="center"/>
          </w:tcPr>
          <w:p>
            <w:pPr>
              <w:pStyle w:val="10"/>
            </w:pPr>
            <w:r>
              <w:t>基本生活保障的质量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满意程度</w:t>
            </w:r>
          </w:p>
        </w:tc>
        <w:tc>
          <w:tcPr>
            <w:tcW w:w="2466" w:type="dxa"/>
            <w:vAlign w:val="center"/>
          </w:tcPr>
          <w:p>
            <w:pPr>
              <w:pStyle w:val="10"/>
            </w:pPr>
            <w:r>
              <w:t>满意程度</w:t>
            </w:r>
          </w:p>
        </w:tc>
        <w:tc>
          <w:tcPr>
            <w:tcW w:w="2466" w:type="dxa"/>
            <w:vAlign w:val="center"/>
          </w:tcPr>
          <w:p>
            <w:pPr>
              <w:pStyle w:val="10"/>
            </w:pPr>
            <w:r>
              <w:t>≥90%</w:t>
            </w:r>
          </w:p>
        </w:tc>
        <w:tc>
          <w:tcPr>
            <w:tcW w:w="2466" w:type="dxa"/>
            <w:vAlign w:val="center"/>
          </w:tcPr>
          <w:p>
            <w:pPr>
              <w:pStyle w:val="10"/>
            </w:pPr>
            <w:r>
              <w:t>满意程度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7、基层民政协理员绩效目标表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1.进一步加强和改进基层民政机构组织建设、队伍建设。</w:t>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年终发放补助资金占应发放资金总数的比例</w:t>
            </w:r>
          </w:p>
        </w:tc>
        <w:tc>
          <w:tcPr>
            <w:tcW w:w="2466" w:type="dxa"/>
            <w:vAlign w:val="center"/>
          </w:tcPr>
          <w:p>
            <w:pPr>
              <w:pStyle w:val="10"/>
            </w:pPr>
            <w:r>
              <w:t>年终发放补助资金占应发放资金总数的比例</w:t>
            </w:r>
          </w:p>
        </w:tc>
        <w:tc>
          <w:tcPr>
            <w:tcW w:w="2466" w:type="dxa"/>
            <w:vAlign w:val="center"/>
          </w:tcPr>
          <w:p>
            <w:pPr>
              <w:pStyle w:val="10"/>
            </w:pPr>
            <w:r>
              <w:t>≥90%</w:t>
            </w:r>
          </w:p>
        </w:tc>
        <w:tc>
          <w:tcPr>
            <w:tcW w:w="2466" w:type="dxa"/>
            <w:vAlign w:val="center"/>
          </w:tcPr>
          <w:p>
            <w:pPr>
              <w:pStyle w:val="10"/>
            </w:pPr>
            <w:r>
              <w:t>年终发放补助资金占应发放资金总数的比例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配备村级协理员数量占要求配备数量比例</w:t>
            </w:r>
          </w:p>
        </w:tc>
        <w:tc>
          <w:tcPr>
            <w:tcW w:w="2466" w:type="dxa"/>
            <w:vAlign w:val="center"/>
          </w:tcPr>
          <w:p>
            <w:pPr>
              <w:pStyle w:val="10"/>
            </w:pPr>
            <w:r>
              <w:t>配备村级协理员数量占要求配备数量比例</w:t>
            </w:r>
          </w:p>
        </w:tc>
        <w:tc>
          <w:tcPr>
            <w:tcW w:w="2466" w:type="dxa"/>
            <w:vAlign w:val="center"/>
          </w:tcPr>
          <w:p>
            <w:pPr>
              <w:pStyle w:val="10"/>
            </w:pPr>
            <w:r>
              <w:t>≥90%</w:t>
            </w:r>
          </w:p>
        </w:tc>
        <w:tc>
          <w:tcPr>
            <w:tcW w:w="2466" w:type="dxa"/>
            <w:vAlign w:val="center"/>
          </w:tcPr>
          <w:p>
            <w:pPr>
              <w:pStyle w:val="10"/>
            </w:pPr>
            <w:r>
              <w:t>配备村级协理员数量占要求配备数量比例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按时发放补助资金占应发资金总额比例</w:t>
            </w:r>
          </w:p>
        </w:tc>
        <w:tc>
          <w:tcPr>
            <w:tcW w:w="2466" w:type="dxa"/>
            <w:vAlign w:val="center"/>
          </w:tcPr>
          <w:p>
            <w:pPr>
              <w:pStyle w:val="10"/>
            </w:pPr>
            <w:r>
              <w:t>按时发放补助资金占应发资金总额比例</w:t>
            </w:r>
          </w:p>
        </w:tc>
        <w:tc>
          <w:tcPr>
            <w:tcW w:w="2466" w:type="dxa"/>
            <w:vAlign w:val="center"/>
          </w:tcPr>
          <w:p>
            <w:pPr>
              <w:pStyle w:val="10"/>
            </w:pPr>
            <w:r>
              <w:t>≥90%</w:t>
            </w:r>
          </w:p>
        </w:tc>
        <w:tc>
          <w:tcPr>
            <w:tcW w:w="2466" w:type="dxa"/>
            <w:vAlign w:val="center"/>
          </w:tcPr>
          <w:p>
            <w:pPr>
              <w:pStyle w:val="10"/>
            </w:pPr>
            <w:r>
              <w:t>按时发放补助资金占应发资金总额比例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年度资金发放比例</w:t>
            </w:r>
          </w:p>
        </w:tc>
        <w:tc>
          <w:tcPr>
            <w:tcW w:w="2466" w:type="dxa"/>
            <w:vAlign w:val="center"/>
          </w:tcPr>
          <w:p>
            <w:pPr>
              <w:pStyle w:val="10"/>
            </w:pPr>
            <w:r>
              <w:t>年度资金发放比例</w:t>
            </w:r>
          </w:p>
        </w:tc>
        <w:tc>
          <w:tcPr>
            <w:tcW w:w="2466" w:type="dxa"/>
            <w:vAlign w:val="center"/>
          </w:tcPr>
          <w:p>
            <w:pPr>
              <w:pStyle w:val="10"/>
            </w:pPr>
            <w:r>
              <w:t>≥90%</w:t>
            </w:r>
          </w:p>
        </w:tc>
        <w:tc>
          <w:tcPr>
            <w:tcW w:w="2466" w:type="dxa"/>
            <w:vAlign w:val="center"/>
          </w:tcPr>
          <w:p>
            <w:pPr>
              <w:pStyle w:val="10"/>
            </w:pPr>
            <w:r>
              <w:t>年度资金发放比例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工作按时完成比例</w:t>
            </w:r>
          </w:p>
        </w:tc>
        <w:tc>
          <w:tcPr>
            <w:tcW w:w="2466" w:type="dxa"/>
            <w:vAlign w:val="center"/>
          </w:tcPr>
          <w:p>
            <w:pPr>
              <w:pStyle w:val="10"/>
            </w:pPr>
            <w:r>
              <w:t>工作按时完成比例</w:t>
            </w:r>
          </w:p>
        </w:tc>
        <w:tc>
          <w:tcPr>
            <w:tcW w:w="2466" w:type="dxa"/>
            <w:vAlign w:val="center"/>
          </w:tcPr>
          <w:p>
            <w:pPr>
              <w:pStyle w:val="10"/>
            </w:pPr>
            <w:r>
              <w:t>≥90%</w:t>
            </w:r>
          </w:p>
        </w:tc>
        <w:tc>
          <w:tcPr>
            <w:tcW w:w="2466" w:type="dxa"/>
            <w:vAlign w:val="center"/>
          </w:tcPr>
          <w:p>
            <w:pPr>
              <w:pStyle w:val="10"/>
            </w:pPr>
            <w:r>
              <w:t>工作按时完成比例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满意服务对象占所有服务对象总数比例</w:t>
            </w:r>
          </w:p>
        </w:tc>
        <w:tc>
          <w:tcPr>
            <w:tcW w:w="2466" w:type="dxa"/>
            <w:vAlign w:val="center"/>
          </w:tcPr>
          <w:p>
            <w:pPr>
              <w:pStyle w:val="10"/>
            </w:pPr>
            <w:r>
              <w:t>满意服务对象占所有服务对象总数比例</w:t>
            </w:r>
          </w:p>
        </w:tc>
        <w:tc>
          <w:tcPr>
            <w:tcW w:w="2466" w:type="dxa"/>
            <w:vAlign w:val="center"/>
          </w:tcPr>
          <w:p>
            <w:pPr>
              <w:pStyle w:val="10"/>
            </w:pPr>
            <w:r>
              <w:t>≥90%</w:t>
            </w:r>
          </w:p>
        </w:tc>
        <w:tc>
          <w:tcPr>
            <w:tcW w:w="2466" w:type="dxa"/>
            <w:vAlign w:val="center"/>
          </w:tcPr>
          <w:p>
            <w:pPr>
              <w:pStyle w:val="10"/>
            </w:pPr>
            <w:r>
              <w:t>满意服务对象占所有服务对象总数比例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8、基层政权和社区党组织服务群众专项经费绩效目标表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1.进一步加强社区居民委员会建设工作</w:t>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工资发放率</w:t>
            </w:r>
          </w:p>
        </w:tc>
        <w:tc>
          <w:tcPr>
            <w:tcW w:w="2466" w:type="dxa"/>
            <w:vAlign w:val="center"/>
          </w:tcPr>
          <w:p>
            <w:pPr>
              <w:pStyle w:val="10"/>
            </w:pPr>
            <w:r>
              <w:t>已发放资金占应发放资金的比例</w:t>
            </w:r>
          </w:p>
        </w:tc>
        <w:tc>
          <w:tcPr>
            <w:tcW w:w="2466" w:type="dxa"/>
            <w:vAlign w:val="center"/>
          </w:tcPr>
          <w:p>
            <w:pPr>
              <w:pStyle w:val="10"/>
            </w:pPr>
            <w:r>
              <w:t>≥90%</w:t>
            </w:r>
          </w:p>
        </w:tc>
        <w:tc>
          <w:tcPr>
            <w:tcW w:w="2466" w:type="dxa"/>
            <w:vAlign w:val="center"/>
          </w:tcPr>
          <w:p>
            <w:pPr>
              <w:pStyle w:val="10"/>
            </w:pPr>
            <w:r>
              <w:t>已发放资金占应发放资金的比例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完成质量</w:t>
            </w:r>
          </w:p>
        </w:tc>
        <w:tc>
          <w:tcPr>
            <w:tcW w:w="2466" w:type="dxa"/>
            <w:vAlign w:val="center"/>
          </w:tcPr>
          <w:p>
            <w:pPr>
              <w:pStyle w:val="10"/>
            </w:pPr>
            <w:r>
              <w:t>按时发放工资、保险及信息化建设和培训经费</w:t>
            </w:r>
          </w:p>
        </w:tc>
        <w:tc>
          <w:tcPr>
            <w:tcW w:w="2466" w:type="dxa"/>
            <w:vAlign w:val="center"/>
          </w:tcPr>
          <w:p>
            <w:pPr>
              <w:pStyle w:val="10"/>
            </w:pPr>
            <w:r>
              <w:t>≥90%</w:t>
            </w:r>
          </w:p>
        </w:tc>
        <w:tc>
          <w:tcPr>
            <w:tcW w:w="2466" w:type="dxa"/>
            <w:vAlign w:val="center"/>
          </w:tcPr>
          <w:p>
            <w:pPr>
              <w:pStyle w:val="10"/>
            </w:pPr>
            <w:r>
              <w:t>按时发放工资、保险及信息化建设和培训经费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办公经费发放率</w:t>
            </w:r>
          </w:p>
        </w:tc>
        <w:tc>
          <w:tcPr>
            <w:tcW w:w="2466" w:type="dxa"/>
            <w:vAlign w:val="center"/>
          </w:tcPr>
          <w:p>
            <w:pPr>
              <w:pStyle w:val="10"/>
            </w:pPr>
            <w:r>
              <w:t>已发放资金占应发放资金的比例</w:t>
            </w:r>
          </w:p>
        </w:tc>
        <w:tc>
          <w:tcPr>
            <w:tcW w:w="2466" w:type="dxa"/>
            <w:vAlign w:val="center"/>
          </w:tcPr>
          <w:p>
            <w:pPr>
              <w:pStyle w:val="10"/>
            </w:pPr>
            <w:r>
              <w:t>≥90%</w:t>
            </w:r>
          </w:p>
        </w:tc>
        <w:tc>
          <w:tcPr>
            <w:tcW w:w="2466" w:type="dxa"/>
            <w:vAlign w:val="center"/>
          </w:tcPr>
          <w:p>
            <w:pPr>
              <w:pStyle w:val="10"/>
            </w:pPr>
            <w:r>
              <w:t>已发放资金占应发放资金的比例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项目资金</w:t>
            </w:r>
          </w:p>
        </w:tc>
        <w:tc>
          <w:tcPr>
            <w:tcW w:w="2466" w:type="dxa"/>
            <w:vAlign w:val="center"/>
          </w:tcPr>
          <w:p>
            <w:pPr>
              <w:pStyle w:val="10"/>
            </w:pPr>
            <w:r>
              <w:t>工资、保险及信息化建设和培训经费</w:t>
            </w:r>
          </w:p>
        </w:tc>
        <w:tc>
          <w:tcPr>
            <w:tcW w:w="2466" w:type="dxa"/>
            <w:vAlign w:val="center"/>
          </w:tcPr>
          <w:p>
            <w:pPr>
              <w:pStyle w:val="10"/>
            </w:pPr>
            <w:r>
              <w:t>≥90%</w:t>
            </w:r>
          </w:p>
        </w:tc>
        <w:tc>
          <w:tcPr>
            <w:tcW w:w="2466" w:type="dxa"/>
            <w:vAlign w:val="center"/>
          </w:tcPr>
          <w:p>
            <w:pPr>
              <w:pStyle w:val="10"/>
            </w:pPr>
            <w:r>
              <w:t>工资、保险及信息化建设和培训经费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工作按时完成比例</w:t>
            </w:r>
          </w:p>
        </w:tc>
        <w:tc>
          <w:tcPr>
            <w:tcW w:w="2466" w:type="dxa"/>
            <w:vAlign w:val="center"/>
          </w:tcPr>
          <w:p>
            <w:pPr>
              <w:pStyle w:val="10"/>
            </w:pPr>
            <w:r>
              <w:t>工作按时完成比例</w:t>
            </w:r>
          </w:p>
        </w:tc>
        <w:tc>
          <w:tcPr>
            <w:tcW w:w="2466" w:type="dxa"/>
            <w:vAlign w:val="center"/>
          </w:tcPr>
          <w:p>
            <w:pPr>
              <w:pStyle w:val="10"/>
            </w:pPr>
            <w:r>
              <w:t>≥90%</w:t>
            </w:r>
          </w:p>
        </w:tc>
        <w:tc>
          <w:tcPr>
            <w:tcW w:w="2466" w:type="dxa"/>
            <w:vAlign w:val="center"/>
          </w:tcPr>
          <w:p>
            <w:pPr>
              <w:pStyle w:val="10"/>
            </w:pPr>
            <w:r>
              <w:t>工作按时完成比例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工作人员满意度</w:t>
            </w:r>
          </w:p>
        </w:tc>
        <w:tc>
          <w:tcPr>
            <w:tcW w:w="2466" w:type="dxa"/>
            <w:vAlign w:val="center"/>
          </w:tcPr>
          <w:p>
            <w:pPr>
              <w:pStyle w:val="10"/>
            </w:pPr>
            <w:r>
              <w:t>按时发放工资、保险和信息化建设和培训经费</w:t>
            </w:r>
          </w:p>
        </w:tc>
        <w:tc>
          <w:tcPr>
            <w:tcW w:w="2466" w:type="dxa"/>
            <w:vAlign w:val="center"/>
          </w:tcPr>
          <w:p>
            <w:pPr>
              <w:pStyle w:val="10"/>
            </w:pPr>
            <w:r>
              <w:t>≥90%</w:t>
            </w:r>
          </w:p>
        </w:tc>
        <w:tc>
          <w:tcPr>
            <w:tcW w:w="2466" w:type="dxa"/>
            <w:vAlign w:val="center"/>
          </w:tcPr>
          <w:p>
            <w:pPr>
              <w:pStyle w:val="10"/>
            </w:pPr>
            <w:r>
              <w:t>按时发放工资、保险和信息化建设和培训经费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、经济困难的高龄、失能老人养老服务补贴绩效目标表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1.经第三方评估机构依据《老年人能力评估》标准对老年人进行评估，并确认为重度、中度失能等级</w:t>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资金使用率</w:t>
            </w:r>
          </w:p>
        </w:tc>
        <w:tc>
          <w:tcPr>
            <w:tcW w:w="2466" w:type="dxa"/>
            <w:vAlign w:val="center"/>
          </w:tcPr>
          <w:p>
            <w:pPr>
              <w:pStyle w:val="10"/>
            </w:pPr>
            <w:r>
              <w:t>资金使用率</w:t>
            </w:r>
          </w:p>
        </w:tc>
        <w:tc>
          <w:tcPr>
            <w:tcW w:w="2466" w:type="dxa"/>
            <w:vAlign w:val="center"/>
          </w:tcPr>
          <w:p>
            <w:pPr>
              <w:pStyle w:val="10"/>
            </w:pPr>
            <w:r>
              <w:t>≥90%</w:t>
            </w:r>
          </w:p>
        </w:tc>
        <w:tc>
          <w:tcPr>
            <w:tcW w:w="2466" w:type="dxa"/>
            <w:vAlign w:val="center"/>
          </w:tcPr>
          <w:p>
            <w:pPr>
              <w:pStyle w:val="10"/>
            </w:pPr>
            <w:r>
              <w:t>资金使用率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养老覆盖率</w:t>
            </w:r>
          </w:p>
        </w:tc>
        <w:tc>
          <w:tcPr>
            <w:tcW w:w="2466" w:type="dxa"/>
            <w:vAlign w:val="center"/>
          </w:tcPr>
          <w:p>
            <w:pPr>
              <w:pStyle w:val="10"/>
            </w:pPr>
            <w:r>
              <w:t>养老覆盖率</w:t>
            </w:r>
          </w:p>
        </w:tc>
        <w:tc>
          <w:tcPr>
            <w:tcW w:w="2466" w:type="dxa"/>
            <w:vAlign w:val="center"/>
          </w:tcPr>
          <w:p>
            <w:pPr>
              <w:pStyle w:val="10"/>
            </w:pPr>
            <w:r>
              <w:t>≥90%</w:t>
            </w:r>
          </w:p>
        </w:tc>
        <w:tc>
          <w:tcPr>
            <w:tcW w:w="2466" w:type="dxa"/>
            <w:vAlign w:val="center"/>
          </w:tcPr>
          <w:p>
            <w:pPr>
              <w:pStyle w:val="10"/>
            </w:pPr>
            <w:r>
              <w:t>养老覆盖率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及时发放</w:t>
            </w:r>
          </w:p>
        </w:tc>
        <w:tc>
          <w:tcPr>
            <w:tcW w:w="2466" w:type="dxa"/>
            <w:vAlign w:val="center"/>
          </w:tcPr>
          <w:p>
            <w:pPr>
              <w:pStyle w:val="10"/>
            </w:pPr>
            <w:r>
              <w:t>及时发放</w:t>
            </w:r>
          </w:p>
        </w:tc>
        <w:tc>
          <w:tcPr>
            <w:tcW w:w="2466" w:type="dxa"/>
            <w:vAlign w:val="center"/>
          </w:tcPr>
          <w:p>
            <w:pPr>
              <w:pStyle w:val="10"/>
            </w:pPr>
            <w:r>
              <w:t>当月申请，当月审核</w:t>
            </w:r>
          </w:p>
        </w:tc>
        <w:tc>
          <w:tcPr>
            <w:tcW w:w="2466" w:type="dxa"/>
            <w:vAlign w:val="center"/>
          </w:tcPr>
          <w:p>
            <w:pPr>
              <w:pStyle w:val="10"/>
            </w:pPr>
            <w:r>
              <w:t>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100元每人每月</w:t>
            </w:r>
          </w:p>
        </w:tc>
        <w:tc>
          <w:tcPr>
            <w:tcW w:w="2466" w:type="dxa"/>
            <w:vAlign w:val="center"/>
          </w:tcPr>
          <w:p>
            <w:pPr>
              <w:pStyle w:val="10"/>
            </w:pPr>
            <w:r>
              <w:t>100元每人每月</w:t>
            </w:r>
          </w:p>
        </w:tc>
        <w:tc>
          <w:tcPr>
            <w:tcW w:w="2466" w:type="dxa"/>
            <w:vAlign w:val="center"/>
          </w:tcPr>
          <w:p>
            <w:pPr>
              <w:pStyle w:val="10"/>
            </w:pPr>
            <w:r>
              <w:t>100元每人每月</w:t>
            </w:r>
          </w:p>
        </w:tc>
        <w:tc>
          <w:tcPr>
            <w:tcW w:w="2466" w:type="dxa"/>
            <w:vAlign w:val="center"/>
          </w:tcPr>
          <w:p>
            <w:pPr>
              <w:pStyle w:val="10"/>
            </w:pPr>
            <w:r>
              <w:t>100元每人每月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失能政策知晓率</w:t>
            </w:r>
          </w:p>
        </w:tc>
        <w:tc>
          <w:tcPr>
            <w:tcW w:w="2466" w:type="dxa"/>
            <w:vAlign w:val="center"/>
          </w:tcPr>
          <w:p>
            <w:pPr>
              <w:pStyle w:val="10"/>
            </w:pPr>
            <w:r>
              <w:t>失能政策知晓率</w:t>
            </w:r>
          </w:p>
        </w:tc>
        <w:tc>
          <w:tcPr>
            <w:tcW w:w="2466" w:type="dxa"/>
            <w:vAlign w:val="center"/>
          </w:tcPr>
          <w:p>
            <w:pPr>
              <w:pStyle w:val="10"/>
            </w:pPr>
            <w:r>
              <w:t>≥90%</w:t>
            </w:r>
          </w:p>
        </w:tc>
        <w:tc>
          <w:tcPr>
            <w:tcW w:w="2466" w:type="dxa"/>
            <w:vAlign w:val="center"/>
          </w:tcPr>
          <w:p>
            <w:pPr>
              <w:pStyle w:val="10"/>
            </w:pPr>
            <w:r>
              <w:t>失能政策知晓率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老人满意度</w:t>
            </w:r>
          </w:p>
        </w:tc>
        <w:tc>
          <w:tcPr>
            <w:tcW w:w="2466" w:type="dxa"/>
            <w:vAlign w:val="center"/>
          </w:tcPr>
          <w:p>
            <w:pPr>
              <w:pStyle w:val="10"/>
            </w:pPr>
            <w:r>
              <w:t>老人满意度</w:t>
            </w:r>
          </w:p>
        </w:tc>
        <w:tc>
          <w:tcPr>
            <w:tcW w:w="2466" w:type="dxa"/>
            <w:vAlign w:val="center"/>
          </w:tcPr>
          <w:p>
            <w:pPr>
              <w:pStyle w:val="10"/>
            </w:pPr>
            <w:r>
              <w:t>≥90%</w:t>
            </w:r>
          </w:p>
        </w:tc>
        <w:tc>
          <w:tcPr>
            <w:tcW w:w="2466" w:type="dxa"/>
            <w:vAlign w:val="center"/>
          </w:tcPr>
          <w:p>
            <w:pPr>
              <w:pStyle w:val="10"/>
            </w:pPr>
            <w:r>
              <w:t>老人满意度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、敬老院生活补贴及取暖等绩效目标表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1.保障集中供养对象基本生活</w:t>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提高集中供养率</w:t>
            </w:r>
          </w:p>
        </w:tc>
        <w:tc>
          <w:tcPr>
            <w:tcW w:w="2466" w:type="dxa"/>
            <w:vAlign w:val="center"/>
          </w:tcPr>
          <w:p>
            <w:pPr>
              <w:pStyle w:val="10"/>
            </w:pPr>
            <w:r>
              <w:t>适度提高</w:t>
            </w:r>
          </w:p>
        </w:tc>
        <w:tc>
          <w:tcPr>
            <w:tcW w:w="2466" w:type="dxa"/>
            <w:vAlign w:val="center"/>
          </w:tcPr>
          <w:p>
            <w:pPr>
              <w:pStyle w:val="10"/>
            </w:pPr>
            <w:r>
              <w:t>≥85%</w:t>
            </w:r>
          </w:p>
        </w:tc>
        <w:tc>
          <w:tcPr>
            <w:tcW w:w="2466" w:type="dxa"/>
            <w:vAlign w:val="center"/>
          </w:tcPr>
          <w:p>
            <w:pPr>
              <w:pStyle w:val="10"/>
            </w:pPr>
            <w:r>
              <w:t>提高集中供养率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提高服务水平</w:t>
            </w:r>
          </w:p>
        </w:tc>
        <w:tc>
          <w:tcPr>
            <w:tcW w:w="2466" w:type="dxa"/>
            <w:vAlign w:val="center"/>
          </w:tcPr>
          <w:p>
            <w:pPr>
              <w:pStyle w:val="10"/>
            </w:pPr>
            <w:r>
              <w:t>入住人员满意率</w:t>
            </w:r>
          </w:p>
        </w:tc>
        <w:tc>
          <w:tcPr>
            <w:tcW w:w="2466" w:type="dxa"/>
            <w:vAlign w:val="center"/>
          </w:tcPr>
          <w:p>
            <w:pPr>
              <w:pStyle w:val="10"/>
            </w:pPr>
            <w:r>
              <w:t>≥90%</w:t>
            </w:r>
          </w:p>
        </w:tc>
        <w:tc>
          <w:tcPr>
            <w:tcW w:w="2466" w:type="dxa"/>
            <w:vAlign w:val="center"/>
          </w:tcPr>
          <w:p>
            <w:pPr>
              <w:pStyle w:val="10"/>
            </w:pPr>
            <w:r>
              <w:t>提高服务水平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集中供养对象生病及时医治</w:t>
            </w:r>
          </w:p>
        </w:tc>
        <w:tc>
          <w:tcPr>
            <w:tcW w:w="2466" w:type="dxa"/>
            <w:vAlign w:val="center"/>
          </w:tcPr>
          <w:p>
            <w:pPr>
              <w:pStyle w:val="10"/>
            </w:pPr>
            <w:r>
              <w:t>按医务室处置规定执行</w:t>
            </w:r>
          </w:p>
        </w:tc>
        <w:tc>
          <w:tcPr>
            <w:tcW w:w="2466" w:type="dxa"/>
            <w:vAlign w:val="center"/>
          </w:tcPr>
          <w:p>
            <w:pPr>
              <w:pStyle w:val="10"/>
            </w:pPr>
            <w:r>
              <w:t>≥90%</w:t>
            </w:r>
          </w:p>
        </w:tc>
        <w:tc>
          <w:tcPr>
            <w:tcW w:w="2466" w:type="dxa"/>
            <w:vAlign w:val="center"/>
          </w:tcPr>
          <w:p>
            <w:pPr>
              <w:pStyle w:val="10"/>
            </w:pPr>
            <w:r>
              <w:t>集中供养对象生病及时医治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年度运转经费使用比例</w:t>
            </w:r>
          </w:p>
        </w:tc>
        <w:tc>
          <w:tcPr>
            <w:tcW w:w="2466" w:type="dxa"/>
            <w:vAlign w:val="center"/>
          </w:tcPr>
          <w:p>
            <w:pPr>
              <w:pStyle w:val="10"/>
            </w:pPr>
            <w:r>
              <w:t>年度运转经费使用比例</w:t>
            </w:r>
          </w:p>
        </w:tc>
        <w:tc>
          <w:tcPr>
            <w:tcW w:w="2466" w:type="dxa"/>
            <w:vAlign w:val="center"/>
          </w:tcPr>
          <w:p>
            <w:pPr>
              <w:pStyle w:val="10"/>
            </w:pPr>
            <w:r>
              <w:t>≥90%</w:t>
            </w:r>
          </w:p>
        </w:tc>
        <w:tc>
          <w:tcPr>
            <w:tcW w:w="2466" w:type="dxa"/>
            <w:vAlign w:val="center"/>
          </w:tcPr>
          <w:p>
            <w:pPr>
              <w:pStyle w:val="10"/>
            </w:pPr>
            <w:r>
              <w:t>年度运转经费使用比例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基本生活保障的质量</w:t>
            </w:r>
          </w:p>
        </w:tc>
        <w:tc>
          <w:tcPr>
            <w:tcW w:w="2466" w:type="dxa"/>
            <w:vAlign w:val="center"/>
          </w:tcPr>
          <w:p>
            <w:pPr>
              <w:pStyle w:val="10"/>
            </w:pPr>
            <w:r>
              <w:t>基本生活保障的质量</w:t>
            </w:r>
          </w:p>
        </w:tc>
        <w:tc>
          <w:tcPr>
            <w:tcW w:w="2466" w:type="dxa"/>
            <w:vAlign w:val="center"/>
          </w:tcPr>
          <w:p>
            <w:pPr>
              <w:pStyle w:val="10"/>
            </w:pPr>
            <w:r>
              <w:t>≥90%</w:t>
            </w:r>
          </w:p>
        </w:tc>
        <w:tc>
          <w:tcPr>
            <w:tcW w:w="2466" w:type="dxa"/>
            <w:vAlign w:val="center"/>
          </w:tcPr>
          <w:p>
            <w:pPr>
              <w:pStyle w:val="10"/>
            </w:pPr>
            <w:r>
              <w:t>基本生活保障的质量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入住人员满意率</w:t>
            </w:r>
          </w:p>
        </w:tc>
        <w:tc>
          <w:tcPr>
            <w:tcW w:w="2466" w:type="dxa"/>
            <w:vAlign w:val="center"/>
          </w:tcPr>
          <w:p>
            <w:pPr>
              <w:pStyle w:val="10"/>
            </w:pPr>
            <w:r>
              <w:t>稳步提高服务水平</w:t>
            </w:r>
          </w:p>
        </w:tc>
        <w:tc>
          <w:tcPr>
            <w:tcW w:w="2466" w:type="dxa"/>
            <w:vAlign w:val="center"/>
          </w:tcPr>
          <w:p>
            <w:pPr>
              <w:pStyle w:val="10"/>
            </w:pPr>
            <w:r>
              <w:t>≥90%</w:t>
            </w:r>
          </w:p>
        </w:tc>
        <w:tc>
          <w:tcPr>
            <w:tcW w:w="2466" w:type="dxa"/>
            <w:vAlign w:val="center"/>
          </w:tcPr>
          <w:p>
            <w:pPr>
              <w:pStyle w:val="10"/>
            </w:pPr>
            <w:r>
              <w:t>入住人员满意率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11</w:t>
      </w:r>
      <w:r>
        <w:rPr>
          <w:rFonts w:ascii="方正仿宋_GBK" w:hAnsi="方正仿宋_GBK" w:eastAsia="方正仿宋_GBK" w:cs="方正仿宋_GBK"/>
          <w:b/>
          <w:color w:val="000000"/>
          <w:sz w:val="28"/>
        </w:rPr>
        <w:t>、农村特困人员救助供养支出绩效目标表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1.将符合条件的及时纳入保障范围，定时发放救助资金。</w:t>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成本指标</w:t>
            </w:r>
          </w:p>
        </w:tc>
        <w:tc>
          <w:tcPr>
            <w:tcW w:w="2466" w:type="dxa"/>
            <w:vAlign w:val="center"/>
          </w:tcPr>
          <w:p>
            <w:pPr>
              <w:pStyle w:val="10"/>
            </w:pPr>
            <w:r>
              <w:t>特困供养资金社会化发放率</w:t>
            </w:r>
          </w:p>
        </w:tc>
        <w:tc>
          <w:tcPr>
            <w:tcW w:w="2466" w:type="dxa"/>
            <w:vAlign w:val="center"/>
          </w:tcPr>
          <w:p>
            <w:pPr>
              <w:pStyle w:val="10"/>
            </w:pPr>
            <w:r>
              <w:t>特困供养资金社会化发放率</w:t>
            </w:r>
          </w:p>
        </w:tc>
        <w:tc>
          <w:tcPr>
            <w:tcW w:w="2466" w:type="dxa"/>
            <w:vAlign w:val="center"/>
          </w:tcPr>
          <w:p>
            <w:pPr>
              <w:pStyle w:val="10"/>
            </w:pPr>
            <w:r>
              <w:t>≥90%</w:t>
            </w:r>
          </w:p>
        </w:tc>
        <w:tc>
          <w:tcPr>
            <w:tcW w:w="2466" w:type="dxa"/>
            <w:vAlign w:val="center"/>
          </w:tcPr>
          <w:p>
            <w:pPr>
              <w:pStyle w:val="10"/>
            </w:pPr>
            <w:r>
              <w:t>特困供养资金社会化发放率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特困供养人数</w:t>
            </w:r>
          </w:p>
        </w:tc>
        <w:tc>
          <w:tcPr>
            <w:tcW w:w="2466" w:type="dxa"/>
            <w:vAlign w:val="center"/>
          </w:tcPr>
          <w:p>
            <w:pPr>
              <w:pStyle w:val="10"/>
            </w:pPr>
            <w:r>
              <w:t>特困供养人数</w:t>
            </w:r>
          </w:p>
        </w:tc>
        <w:tc>
          <w:tcPr>
            <w:tcW w:w="2466" w:type="dxa"/>
            <w:vAlign w:val="center"/>
          </w:tcPr>
          <w:p>
            <w:pPr>
              <w:pStyle w:val="10"/>
            </w:pPr>
            <w:r>
              <w:t>应保尽保</w:t>
            </w:r>
          </w:p>
        </w:tc>
        <w:tc>
          <w:tcPr>
            <w:tcW w:w="2466" w:type="dxa"/>
            <w:vAlign w:val="center"/>
          </w:tcPr>
          <w:p>
            <w:pPr>
              <w:pStyle w:val="10"/>
            </w:pPr>
            <w:r>
              <w:t>特困供养人数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特困供养标准</w:t>
            </w:r>
          </w:p>
        </w:tc>
        <w:tc>
          <w:tcPr>
            <w:tcW w:w="2466" w:type="dxa"/>
            <w:vAlign w:val="center"/>
          </w:tcPr>
          <w:p>
            <w:pPr>
              <w:pStyle w:val="10"/>
            </w:pPr>
            <w:r>
              <w:t>特困供养标准</w:t>
            </w:r>
          </w:p>
        </w:tc>
        <w:tc>
          <w:tcPr>
            <w:tcW w:w="2466" w:type="dxa"/>
            <w:vAlign w:val="center"/>
          </w:tcPr>
          <w:p>
            <w:pPr>
              <w:pStyle w:val="10"/>
            </w:pPr>
            <w:r>
              <w:t>稳步提高</w:t>
            </w:r>
          </w:p>
        </w:tc>
        <w:tc>
          <w:tcPr>
            <w:tcW w:w="2466" w:type="dxa"/>
            <w:vAlign w:val="center"/>
          </w:tcPr>
          <w:p>
            <w:pPr>
              <w:pStyle w:val="10"/>
            </w:pPr>
            <w:r>
              <w:t>特困供养标准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特困供养资金发放及时率</w:t>
            </w:r>
          </w:p>
        </w:tc>
        <w:tc>
          <w:tcPr>
            <w:tcW w:w="2466" w:type="dxa"/>
            <w:vAlign w:val="center"/>
          </w:tcPr>
          <w:p>
            <w:pPr>
              <w:pStyle w:val="10"/>
            </w:pPr>
            <w:r>
              <w:t>特困供养资金发放及时率</w:t>
            </w:r>
          </w:p>
        </w:tc>
        <w:tc>
          <w:tcPr>
            <w:tcW w:w="2466" w:type="dxa"/>
            <w:vAlign w:val="center"/>
          </w:tcPr>
          <w:p>
            <w:pPr>
              <w:pStyle w:val="10"/>
            </w:pPr>
            <w:r>
              <w:t>≥90%</w:t>
            </w:r>
          </w:p>
        </w:tc>
        <w:tc>
          <w:tcPr>
            <w:tcW w:w="2466" w:type="dxa"/>
            <w:vAlign w:val="center"/>
          </w:tcPr>
          <w:p>
            <w:pPr>
              <w:pStyle w:val="10"/>
            </w:pPr>
            <w:r>
              <w:t>特困供养资金发放及时率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特困人员生活水平</w:t>
            </w:r>
          </w:p>
        </w:tc>
        <w:tc>
          <w:tcPr>
            <w:tcW w:w="2466" w:type="dxa"/>
            <w:vAlign w:val="center"/>
          </w:tcPr>
          <w:p>
            <w:pPr>
              <w:pStyle w:val="10"/>
            </w:pPr>
            <w:r>
              <w:t>特困人员生活水平</w:t>
            </w:r>
          </w:p>
        </w:tc>
        <w:tc>
          <w:tcPr>
            <w:tcW w:w="2466" w:type="dxa"/>
            <w:vAlign w:val="center"/>
          </w:tcPr>
          <w:p>
            <w:pPr>
              <w:pStyle w:val="10"/>
            </w:pPr>
            <w:r>
              <w:t>明显改善</w:t>
            </w:r>
          </w:p>
        </w:tc>
        <w:tc>
          <w:tcPr>
            <w:tcW w:w="2466" w:type="dxa"/>
            <w:vAlign w:val="center"/>
          </w:tcPr>
          <w:p>
            <w:pPr>
              <w:pStyle w:val="10"/>
            </w:pPr>
            <w:r>
              <w:t>特困人员生活水平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保障人员满意度</w:t>
            </w:r>
          </w:p>
        </w:tc>
        <w:tc>
          <w:tcPr>
            <w:tcW w:w="2466" w:type="dxa"/>
            <w:vAlign w:val="center"/>
          </w:tcPr>
          <w:p>
            <w:pPr>
              <w:pStyle w:val="10"/>
            </w:pPr>
            <w:r>
              <w:t>保障人员满意度</w:t>
            </w:r>
          </w:p>
        </w:tc>
        <w:tc>
          <w:tcPr>
            <w:tcW w:w="2466" w:type="dxa"/>
            <w:vAlign w:val="center"/>
          </w:tcPr>
          <w:p>
            <w:pPr>
              <w:pStyle w:val="10"/>
            </w:pPr>
            <w:r>
              <w:t>≥90%</w:t>
            </w:r>
          </w:p>
        </w:tc>
        <w:tc>
          <w:tcPr>
            <w:tcW w:w="2466" w:type="dxa"/>
            <w:vAlign w:val="center"/>
          </w:tcPr>
          <w:p>
            <w:pPr>
              <w:pStyle w:val="10"/>
            </w:pPr>
            <w:r>
              <w:t>保障人员满意度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12</w:t>
      </w:r>
      <w:r>
        <w:rPr>
          <w:rFonts w:ascii="方正仿宋_GBK" w:hAnsi="方正仿宋_GBK" w:eastAsia="方正仿宋_GBK" w:cs="方正仿宋_GBK"/>
          <w:b/>
          <w:color w:val="000000"/>
          <w:sz w:val="28"/>
        </w:rPr>
        <w:t>、社工站运营经费绩效目标表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1.加快乡镇（街道）社工站建设运营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社工站运营资金标准</w:t>
            </w:r>
          </w:p>
        </w:tc>
        <w:tc>
          <w:tcPr>
            <w:tcW w:w="2466" w:type="dxa"/>
            <w:vAlign w:val="center"/>
          </w:tcPr>
          <w:p>
            <w:pPr>
              <w:pStyle w:val="10"/>
            </w:pPr>
            <w:r>
              <w:t>社工站运营资金标准</w:t>
            </w:r>
          </w:p>
        </w:tc>
        <w:tc>
          <w:tcPr>
            <w:tcW w:w="2466" w:type="dxa"/>
            <w:vAlign w:val="center"/>
          </w:tcPr>
          <w:p>
            <w:pPr>
              <w:pStyle w:val="10"/>
            </w:pPr>
            <w:r>
              <w:t>按需</w:t>
            </w:r>
          </w:p>
        </w:tc>
        <w:tc>
          <w:tcPr>
            <w:tcW w:w="2466" w:type="dxa"/>
            <w:vAlign w:val="center"/>
          </w:tcPr>
          <w:p>
            <w:pPr>
              <w:pStyle w:val="10"/>
            </w:pPr>
            <w:r>
              <w:t>社工站运营资金标准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社工站建设完成率</w:t>
            </w:r>
          </w:p>
        </w:tc>
        <w:tc>
          <w:tcPr>
            <w:tcW w:w="2466" w:type="dxa"/>
            <w:vAlign w:val="center"/>
          </w:tcPr>
          <w:p>
            <w:pPr>
              <w:pStyle w:val="10"/>
            </w:pPr>
            <w:r>
              <w:t>社工站建设完成率</w:t>
            </w:r>
          </w:p>
        </w:tc>
        <w:tc>
          <w:tcPr>
            <w:tcW w:w="2466" w:type="dxa"/>
            <w:vAlign w:val="center"/>
          </w:tcPr>
          <w:p>
            <w:pPr>
              <w:pStyle w:val="10"/>
            </w:pPr>
            <w:r>
              <w:t>≥90%</w:t>
            </w:r>
          </w:p>
        </w:tc>
        <w:tc>
          <w:tcPr>
            <w:tcW w:w="2466" w:type="dxa"/>
            <w:vAlign w:val="center"/>
          </w:tcPr>
          <w:p>
            <w:pPr>
              <w:pStyle w:val="10"/>
            </w:pPr>
            <w:r>
              <w:t>社工站建设完成率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资金发放及时率</w:t>
            </w:r>
          </w:p>
        </w:tc>
        <w:tc>
          <w:tcPr>
            <w:tcW w:w="2466" w:type="dxa"/>
            <w:vAlign w:val="center"/>
          </w:tcPr>
          <w:p>
            <w:pPr>
              <w:pStyle w:val="10"/>
            </w:pPr>
            <w:r>
              <w:t>资金发放及时率</w:t>
            </w:r>
          </w:p>
        </w:tc>
        <w:tc>
          <w:tcPr>
            <w:tcW w:w="2466" w:type="dxa"/>
            <w:vAlign w:val="center"/>
          </w:tcPr>
          <w:p>
            <w:pPr>
              <w:pStyle w:val="10"/>
            </w:pPr>
            <w:r>
              <w:t>≥90%</w:t>
            </w:r>
          </w:p>
        </w:tc>
        <w:tc>
          <w:tcPr>
            <w:tcW w:w="2466" w:type="dxa"/>
            <w:vAlign w:val="center"/>
          </w:tcPr>
          <w:p>
            <w:pPr>
              <w:pStyle w:val="10"/>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上级批示资金</w:t>
            </w:r>
          </w:p>
        </w:tc>
        <w:tc>
          <w:tcPr>
            <w:tcW w:w="2466" w:type="dxa"/>
            <w:vAlign w:val="center"/>
          </w:tcPr>
          <w:p>
            <w:pPr>
              <w:pStyle w:val="10"/>
            </w:pPr>
            <w:r>
              <w:t>上级批示资金</w:t>
            </w:r>
          </w:p>
        </w:tc>
        <w:tc>
          <w:tcPr>
            <w:tcW w:w="2466" w:type="dxa"/>
            <w:vAlign w:val="center"/>
          </w:tcPr>
          <w:p>
            <w:pPr>
              <w:pStyle w:val="10"/>
            </w:pPr>
            <w:r>
              <w:t>6.5 万元</w:t>
            </w:r>
          </w:p>
        </w:tc>
        <w:tc>
          <w:tcPr>
            <w:tcW w:w="2466" w:type="dxa"/>
            <w:vAlign w:val="center"/>
          </w:tcPr>
          <w:p>
            <w:pPr>
              <w:pStyle w:val="10"/>
            </w:pPr>
            <w:r>
              <w:t>上级批示资金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运营情况</w:t>
            </w:r>
          </w:p>
        </w:tc>
        <w:tc>
          <w:tcPr>
            <w:tcW w:w="2466" w:type="dxa"/>
            <w:vAlign w:val="center"/>
          </w:tcPr>
          <w:p>
            <w:pPr>
              <w:pStyle w:val="10"/>
            </w:pPr>
            <w:r>
              <w:t>运营情况</w:t>
            </w:r>
          </w:p>
        </w:tc>
        <w:tc>
          <w:tcPr>
            <w:tcW w:w="2466" w:type="dxa"/>
            <w:vAlign w:val="center"/>
          </w:tcPr>
          <w:p>
            <w:pPr>
              <w:pStyle w:val="10"/>
            </w:pPr>
            <w:r>
              <w:t>明显改善</w:t>
            </w:r>
          </w:p>
        </w:tc>
        <w:tc>
          <w:tcPr>
            <w:tcW w:w="2466" w:type="dxa"/>
            <w:vAlign w:val="center"/>
          </w:tcPr>
          <w:p>
            <w:pPr>
              <w:pStyle w:val="10"/>
            </w:pPr>
            <w:r>
              <w:t>运营情况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受益群众满意度</w:t>
            </w:r>
          </w:p>
        </w:tc>
        <w:tc>
          <w:tcPr>
            <w:tcW w:w="2466" w:type="dxa"/>
            <w:vAlign w:val="center"/>
          </w:tcPr>
          <w:p>
            <w:pPr>
              <w:pStyle w:val="10"/>
            </w:pPr>
            <w:r>
              <w:t>受益群众满意度</w:t>
            </w:r>
          </w:p>
        </w:tc>
        <w:tc>
          <w:tcPr>
            <w:tcW w:w="2466" w:type="dxa"/>
            <w:vAlign w:val="center"/>
          </w:tcPr>
          <w:p>
            <w:pPr>
              <w:pStyle w:val="10"/>
            </w:pPr>
            <w:r>
              <w:t>≥90%</w:t>
            </w:r>
          </w:p>
        </w:tc>
        <w:tc>
          <w:tcPr>
            <w:tcW w:w="2466" w:type="dxa"/>
            <w:vAlign w:val="center"/>
          </w:tcPr>
          <w:p>
            <w:pPr>
              <w:pStyle w:val="10"/>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13</w:t>
      </w:r>
      <w:r>
        <w:rPr>
          <w:rFonts w:ascii="方正仿宋_GBK" w:hAnsi="方正仿宋_GBK" w:eastAsia="方正仿宋_GBK" w:cs="方正仿宋_GBK"/>
          <w:b/>
          <w:color w:val="000000"/>
          <w:sz w:val="28"/>
        </w:rPr>
        <w:t>、社会救助经办人员、特困供养机构服务人员工资及劳务派遣服务费绩效目标表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1.发放社会救助经办人员工资</w:t>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经办人员人数</w:t>
            </w:r>
          </w:p>
        </w:tc>
        <w:tc>
          <w:tcPr>
            <w:tcW w:w="2466" w:type="dxa"/>
            <w:vAlign w:val="center"/>
          </w:tcPr>
          <w:p>
            <w:pPr>
              <w:pStyle w:val="10"/>
            </w:pPr>
            <w:r>
              <w:t>经办人员人数</w:t>
            </w:r>
          </w:p>
        </w:tc>
        <w:tc>
          <w:tcPr>
            <w:tcW w:w="2466" w:type="dxa"/>
            <w:vAlign w:val="center"/>
          </w:tcPr>
          <w:p>
            <w:pPr>
              <w:pStyle w:val="10"/>
            </w:pPr>
            <w:r>
              <w:t>≥60人</w:t>
            </w:r>
          </w:p>
        </w:tc>
        <w:tc>
          <w:tcPr>
            <w:tcW w:w="2466" w:type="dxa"/>
            <w:vAlign w:val="center"/>
          </w:tcPr>
          <w:p>
            <w:pPr>
              <w:pStyle w:val="10"/>
            </w:pPr>
            <w:r>
              <w:t>经办人员人数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工资及时发放率</w:t>
            </w:r>
          </w:p>
        </w:tc>
        <w:tc>
          <w:tcPr>
            <w:tcW w:w="2466" w:type="dxa"/>
            <w:vAlign w:val="center"/>
          </w:tcPr>
          <w:p>
            <w:pPr>
              <w:pStyle w:val="10"/>
            </w:pPr>
            <w:r>
              <w:t>工资及时发放率</w:t>
            </w:r>
          </w:p>
        </w:tc>
        <w:tc>
          <w:tcPr>
            <w:tcW w:w="2466" w:type="dxa"/>
            <w:vAlign w:val="center"/>
          </w:tcPr>
          <w:p>
            <w:pPr>
              <w:pStyle w:val="10"/>
            </w:pPr>
            <w:r>
              <w:t>≥90%</w:t>
            </w:r>
          </w:p>
        </w:tc>
        <w:tc>
          <w:tcPr>
            <w:tcW w:w="2466" w:type="dxa"/>
            <w:vAlign w:val="center"/>
          </w:tcPr>
          <w:p>
            <w:pPr>
              <w:pStyle w:val="10"/>
            </w:pPr>
            <w:r>
              <w:t>工资及时发放率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经办人员绩效</w:t>
            </w:r>
          </w:p>
        </w:tc>
        <w:tc>
          <w:tcPr>
            <w:tcW w:w="2466" w:type="dxa"/>
            <w:vAlign w:val="center"/>
          </w:tcPr>
          <w:p>
            <w:pPr>
              <w:pStyle w:val="10"/>
            </w:pPr>
            <w:r>
              <w:t>经办人员绩效（含个人社保）</w:t>
            </w:r>
          </w:p>
        </w:tc>
        <w:tc>
          <w:tcPr>
            <w:tcW w:w="2466" w:type="dxa"/>
            <w:vAlign w:val="center"/>
          </w:tcPr>
          <w:p>
            <w:pPr>
              <w:pStyle w:val="10"/>
            </w:pPr>
            <w:r>
              <w:t>700元/月</w:t>
            </w:r>
          </w:p>
        </w:tc>
        <w:tc>
          <w:tcPr>
            <w:tcW w:w="2466" w:type="dxa"/>
            <w:vAlign w:val="center"/>
          </w:tcPr>
          <w:p>
            <w:pPr>
              <w:pStyle w:val="10"/>
            </w:pPr>
            <w:r>
              <w:t>经办人员绩效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经办人员工资</w:t>
            </w:r>
          </w:p>
        </w:tc>
        <w:tc>
          <w:tcPr>
            <w:tcW w:w="2466" w:type="dxa"/>
            <w:vAlign w:val="center"/>
          </w:tcPr>
          <w:p>
            <w:pPr>
              <w:pStyle w:val="10"/>
            </w:pPr>
            <w:r>
              <w:t>经办人员工资</w:t>
            </w:r>
          </w:p>
        </w:tc>
        <w:tc>
          <w:tcPr>
            <w:tcW w:w="2466" w:type="dxa"/>
            <w:vAlign w:val="center"/>
          </w:tcPr>
          <w:p>
            <w:pPr>
              <w:pStyle w:val="10"/>
            </w:pPr>
            <w:r>
              <w:t>2000元/月</w:t>
            </w:r>
          </w:p>
        </w:tc>
        <w:tc>
          <w:tcPr>
            <w:tcW w:w="2466" w:type="dxa"/>
            <w:vAlign w:val="center"/>
          </w:tcPr>
          <w:p>
            <w:pPr>
              <w:pStyle w:val="10"/>
            </w:pPr>
            <w:r>
              <w:t>经办人员工资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可持续发放期限</w:t>
            </w:r>
          </w:p>
        </w:tc>
        <w:tc>
          <w:tcPr>
            <w:tcW w:w="2466" w:type="dxa"/>
            <w:vAlign w:val="center"/>
          </w:tcPr>
          <w:p>
            <w:pPr>
              <w:pStyle w:val="10"/>
            </w:pPr>
            <w:r>
              <w:t>可持续发放期限</w:t>
            </w:r>
          </w:p>
        </w:tc>
        <w:tc>
          <w:tcPr>
            <w:tcW w:w="2466" w:type="dxa"/>
            <w:vAlign w:val="center"/>
          </w:tcPr>
          <w:p>
            <w:pPr>
              <w:pStyle w:val="10"/>
            </w:pPr>
            <w:r>
              <w:t>按文件执行</w:t>
            </w:r>
          </w:p>
        </w:tc>
        <w:tc>
          <w:tcPr>
            <w:tcW w:w="2466" w:type="dxa"/>
            <w:vAlign w:val="center"/>
          </w:tcPr>
          <w:p>
            <w:pPr>
              <w:pStyle w:val="10"/>
            </w:pPr>
            <w:r>
              <w:t>可持续发放期限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人员满意度</w:t>
            </w:r>
          </w:p>
        </w:tc>
        <w:tc>
          <w:tcPr>
            <w:tcW w:w="2466" w:type="dxa"/>
            <w:vAlign w:val="center"/>
          </w:tcPr>
          <w:p>
            <w:pPr>
              <w:pStyle w:val="10"/>
            </w:pPr>
            <w:r>
              <w:t>人员满意度</w:t>
            </w:r>
          </w:p>
        </w:tc>
        <w:tc>
          <w:tcPr>
            <w:tcW w:w="2466" w:type="dxa"/>
            <w:vAlign w:val="center"/>
          </w:tcPr>
          <w:p>
            <w:pPr>
              <w:pStyle w:val="10"/>
            </w:pPr>
            <w:r>
              <w:t>≥90%</w:t>
            </w:r>
          </w:p>
        </w:tc>
        <w:tc>
          <w:tcPr>
            <w:tcW w:w="2466" w:type="dxa"/>
            <w:vAlign w:val="center"/>
          </w:tcPr>
          <w:p>
            <w:pPr>
              <w:pStyle w:val="10"/>
            </w:pPr>
            <w:r>
              <w:t>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14</w:t>
      </w:r>
      <w:r>
        <w:rPr>
          <w:rFonts w:ascii="方正仿宋_GBK" w:hAnsi="方正仿宋_GBK" w:eastAsia="方正仿宋_GBK" w:cs="方正仿宋_GBK"/>
          <w:b/>
          <w:color w:val="000000"/>
          <w:sz w:val="28"/>
        </w:rPr>
        <w:t>、业务补助经费绩效目标表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1.将符合条件的及时纳入保障范围，定时发放救助资金。</w:t>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城乡低保保障率</w:t>
            </w:r>
          </w:p>
        </w:tc>
        <w:tc>
          <w:tcPr>
            <w:tcW w:w="2466" w:type="dxa"/>
            <w:vAlign w:val="center"/>
          </w:tcPr>
          <w:p>
            <w:pPr>
              <w:pStyle w:val="10"/>
            </w:pPr>
            <w:r>
              <w:t>城乡低保保障率</w:t>
            </w:r>
          </w:p>
        </w:tc>
        <w:tc>
          <w:tcPr>
            <w:tcW w:w="2466" w:type="dxa"/>
            <w:vAlign w:val="center"/>
          </w:tcPr>
          <w:p>
            <w:pPr>
              <w:pStyle w:val="10"/>
            </w:pPr>
            <w:r>
              <w:t>≥90%</w:t>
            </w:r>
          </w:p>
        </w:tc>
        <w:tc>
          <w:tcPr>
            <w:tcW w:w="2466" w:type="dxa"/>
            <w:vAlign w:val="center"/>
          </w:tcPr>
          <w:p>
            <w:pPr>
              <w:pStyle w:val="10"/>
            </w:pPr>
            <w:r>
              <w:t>城乡低保保障率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申请低保人员核实率</w:t>
            </w:r>
          </w:p>
        </w:tc>
        <w:tc>
          <w:tcPr>
            <w:tcW w:w="2466" w:type="dxa"/>
            <w:vAlign w:val="center"/>
          </w:tcPr>
          <w:p>
            <w:pPr>
              <w:pStyle w:val="10"/>
            </w:pPr>
            <w:r>
              <w:t>申请低保人员核实率</w:t>
            </w:r>
          </w:p>
        </w:tc>
        <w:tc>
          <w:tcPr>
            <w:tcW w:w="2466" w:type="dxa"/>
            <w:vAlign w:val="center"/>
          </w:tcPr>
          <w:p>
            <w:pPr>
              <w:pStyle w:val="10"/>
            </w:pPr>
            <w:r>
              <w:t>≥90%</w:t>
            </w:r>
          </w:p>
        </w:tc>
        <w:tc>
          <w:tcPr>
            <w:tcW w:w="2466" w:type="dxa"/>
            <w:vAlign w:val="center"/>
          </w:tcPr>
          <w:p>
            <w:pPr>
              <w:pStyle w:val="10"/>
            </w:pPr>
            <w:r>
              <w:t>申请低保人员核实率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应保未保比率</w:t>
            </w:r>
          </w:p>
        </w:tc>
        <w:tc>
          <w:tcPr>
            <w:tcW w:w="2466" w:type="dxa"/>
            <w:vAlign w:val="center"/>
          </w:tcPr>
          <w:p>
            <w:pPr>
              <w:pStyle w:val="10"/>
            </w:pPr>
            <w:r>
              <w:t>符合低保条件的建档立卡贫困人口应保未保比率</w:t>
            </w:r>
          </w:p>
        </w:tc>
        <w:tc>
          <w:tcPr>
            <w:tcW w:w="2466" w:type="dxa"/>
            <w:vAlign w:val="center"/>
          </w:tcPr>
          <w:p>
            <w:pPr>
              <w:pStyle w:val="10"/>
            </w:pPr>
            <w:r>
              <w:t>≥90%</w:t>
            </w:r>
          </w:p>
        </w:tc>
        <w:tc>
          <w:tcPr>
            <w:tcW w:w="2466" w:type="dxa"/>
            <w:vAlign w:val="center"/>
          </w:tcPr>
          <w:p>
            <w:pPr>
              <w:pStyle w:val="10"/>
            </w:pPr>
            <w:r>
              <w:t>应保未保比率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救助资金发放标准</w:t>
            </w:r>
          </w:p>
        </w:tc>
        <w:tc>
          <w:tcPr>
            <w:tcW w:w="2466" w:type="dxa"/>
            <w:vAlign w:val="center"/>
          </w:tcPr>
          <w:p>
            <w:pPr>
              <w:pStyle w:val="10"/>
            </w:pPr>
            <w:r>
              <w:t>救助资金发放标准</w:t>
            </w:r>
          </w:p>
        </w:tc>
        <w:tc>
          <w:tcPr>
            <w:tcW w:w="2466" w:type="dxa"/>
            <w:vAlign w:val="center"/>
          </w:tcPr>
          <w:p>
            <w:pPr>
              <w:pStyle w:val="10"/>
            </w:pPr>
            <w:r>
              <w:t>按标准发放</w:t>
            </w:r>
          </w:p>
        </w:tc>
        <w:tc>
          <w:tcPr>
            <w:tcW w:w="2466" w:type="dxa"/>
            <w:vAlign w:val="center"/>
          </w:tcPr>
          <w:p>
            <w:pPr>
              <w:pStyle w:val="10"/>
            </w:pPr>
            <w:r>
              <w:t>救助资金发放标准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保障对象生活水平</w:t>
            </w:r>
          </w:p>
        </w:tc>
        <w:tc>
          <w:tcPr>
            <w:tcW w:w="2466" w:type="dxa"/>
            <w:vAlign w:val="center"/>
          </w:tcPr>
          <w:p>
            <w:pPr>
              <w:pStyle w:val="10"/>
            </w:pPr>
            <w:r>
              <w:t>保障对象生活水平</w:t>
            </w:r>
          </w:p>
        </w:tc>
        <w:tc>
          <w:tcPr>
            <w:tcW w:w="2466" w:type="dxa"/>
            <w:vAlign w:val="center"/>
          </w:tcPr>
          <w:p>
            <w:pPr>
              <w:pStyle w:val="10"/>
            </w:pPr>
            <w:r>
              <w:t>显著提高</w:t>
            </w:r>
          </w:p>
        </w:tc>
        <w:tc>
          <w:tcPr>
            <w:tcW w:w="2466" w:type="dxa"/>
            <w:vAlign w:val="center"/>
          </w:tcPr>
          <w:p>
            <w:pPr>
              <w:pStyle w:val="10"/>
            </w:pPr>
            <w:r>
              <w:t>保障对象生活水平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保障人员满意度</w:t>
            </w:r>
          </w:p>
        </w:tc>
        <w:tc>
          <w:tcPr>
            <w:tcW w:w="2466" w:type="dxa"/>
            <w:vAlign w:val="center"/>
          </w:tcPr>
          <w:p>
            <w:pPr>
              <w:pStyle w:val="10"/>
            </w:pPr>
            <w:r>
              <w:t>保障人员满意度</w:t>
            </w:r>
          </w:p>
        </w:tc>
        <w:tc>
          <w:tcPr>
            <w:tcW w:w="2466" w:type="dxa"/>
            <w:vAlign w:val="center"/>
          </w:tcPr>
          <w:p>
            <w:pPr>
              <w:pStyle w:val="10"/>
            </w:pPr>
            <w:r>
              <w:t>≥90%</w:t>
            </w:r>
          </w:p>
        </w:tc>
        <w:tc>
          <w:tcPr>
            <w:tcW w:w="2466" w:type="dxa"/>
            <w:vAlign w:val="center"/>
          </w:tcPr>
          <w:p>
            <w:pPr>
              <w:pStyle w:val="10"/>
            </w:pPr>
            <w:r>
              <w:t>保障人员满意度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15</w:t>
      </w:r>
      <w:r>
        <w:rPr>
          <w:rFonts w:ascii="方正仿宋_GBK" w:hAnsi="方正仿宋_GBK" w:eastAsia="方正仿宋_GBK" w:cs="方正仿宋_GBK"/>
          <w:b/>
          <w:color w:val="000000"/>
          <w:sz w:val="28"/>
        </w:rPr>
        <w:t>、殡仪馆火化补助绩效目标表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1.用于殡葬火化设备及车辆日常运行</w:t>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时效指标</w:t>
            </w:r>
          </w:p>
        </w:tc>
        <w:tc>
          <w:tcPr>
            <w:tcW w:w="2466" w:type="dxa"/>
            <w:vAlign w:val="center"/>
          </w:tcPr>
          <w:p>
            <w:pPr>
              <w:pStyle w:val="10"/>
            </w:pPr>
            <w:r>
              <w:t>殡葬改革进展情况</w:t>
            </w:r>
          </w:p>
        </w:tc>
        <w:tc>
          <w:tcPr>
            <w:tcW w:w="2466" w:type="dxa"/>
            <w:vAlign w:val="center"/>
          </w:tcPr>
          <w:p>
            <w:pPr>
              <w:pStyle w:val="10"/>
            </w:pPr>
            <w:r>
              <w:t>殡葬改革进展情况</w:t>
            </w:r>
          </w:p>
        </w:tc>
        <w:tc>
          <w:tcPr>
            <w:tcW w:w="2466" w:type="dxa"/>
            <w:vAlign w:val="center"/>
          </w:tcPr>
          <w:p>
            <w:pPr>
              <w:pStyle w:val="10"/>
            </w:pPr>
            <w:r>
              <w:t>逐步提升</w:t>
            </w:r>
          </w:p>
        </w:tc>
        <w:tc>
          <w:tcPr>
            <w:tcW w:w="2466" w:type="dxa"/>
            <w:vAlign w:val="center"/>
          </w:tcPr>
          <w:p>
            <w:pPr>
              <w:pStyle w:val="10"/>
            </w:pPr>
            <w:r>
              <w:t>殡葬改革进展情况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火化数量</w:t>
            </w:r>
          </w:p>
        </w:tc>
        <w:tc>
          <w:tcPr>
            <w:tcW w:w="2466" w:type="dxa"/>
            <w:vAlign w:val="center"/>
          </w:tcPr>
          <w:p>
            <w:pPr>
              <w:pStyle w:val="10"/>
            </w:pPr>
            <w:r>
              <w:t>火化数量</w:t>
            </w:r>
          </w:p>
          <w:p>
            <w:pPr>
              <w:pStyle w:val="10"/>
            </w:pPr>
          </w:p>
        </w:tc>
        <w:tc>
          <w:tcPr>
            <w:tcW w:w="2466" w:type="dxa"/>
            <w:vAlign w:val="center"/>
          </w:tcPr>
          <w:p>
            <w:pPr>
              <w:pStyle w:val="10"/>
            </w:pPr>
            <w:r>
              <w:t>≥300具</w:t>
            </w:r>
          </w:p>
        </w:tc>
        <w:tc>
          <w:tcPr>
            <w:tcW w:w="2466" w:type="dxa"/>
            <w:vAlign w:val="center"/>
          </w:tcPr>
          <w:p>
            <w:pPr>
              <w:pStyle w:val="10"/>
            </w:pPr>
            <w:r>
              <w:t>火化数量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全面提升火化率</w:t>
            </w:r>
          </w:p>
        </w:tc>
        <w:tc>
          <w:tcPr>
            <w:tcW w:w="2466" w:type="dxa"/>
            <w:vAlign w:val="center"/>
          </w:tcPr>
          <w:p>
            <w:pPr>
              <w:pStyle w:val="10"/>
            </w:pPr>
            <w:r>
              <w:t>全面提升火化率</w:t>
            </w:r>
          </w:p>
          <w:p>
            <w:pPr>
              <w:pStyle w:val="10"/>
            </w:pPr>
          </w:p>
        </w:tc>
        <w:tc>
          <w:tcPr>
            <w:tcW w:w="2466" w:type="dxa"/>
            <w:vAlign w:val="center"/>
          </w:tcPr>
          <w:p>
            <w:pPr>
              <w:pStyle w:val="10"/>
            </w:pPr>
            <w:r>
              <w:t>逐步提升</w:t>
            </w:r>
          </w:p>
        </w:tc>
        <w:tc>
          <w:tcPr>
            <w:tcW w:w="2466" w:type="dxa"/>
            <w:vAlign w:val="center"/>
          </w:tcPr>
          <w:p>
            <w:pPr>
              <w:pStyle w:val="10"/>
            </w:pPr>
            <w:r>
              <w:t>全面提升火化率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火化每具遗体补贴</w:t>
            </w:r>
          </w:p>
        </w:tc>
        <w:tc>
          <w:tcPr>
            <w:tcW w:w="2466" w:type="dxa"/>
            <w:vAlign w:val="center"/>
          </w:tcPr>
          <w:p>
            <w:pPr>
              <w:pStyle w:val="10"/>
            </w:pPr>
            <w:r>
              <w:t>火化每具遗体补贴</w:t>
            </w:r>
          </w:p>
          <w:p>
            <w:pPr>
              <w:pStyle w:val="10"/>
            </w:pPr>
          </w:p>
        </w:tc>
        <w:tc>
          <w:tcPr>
            <w:tcW w:w="2466" w:type="dxa"/>
            <w:vAlign w:val="center"/>
          </w:tcPr>
          <w:p>
            <w:pPr>
              <w:pStyle w:val="10"/>
            </w:pPr>
            <w:r>
              <w:t>1500元/具</w:t>
            </w:r>
          </w:p>
        </w:tc>
        <w:tc>
          <w:tcPr>
            <w:tcW w:w="2466" w:type="dxa"/>
            <w:vAlign w:val="center"/>
          </w:tcPr>
          <w:p>
            <w:pPr>
              <w:pStyle w:val="10"/>
            </w:pPr>
            <w:r>
              <w:t>火化每具遗体补贴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殡改工作基本保障</w:t>
            </w:r>
          </w:p>
        </w:tc>
        <w:tc>
          <w:tcPr>
            <w:tcW w:w="2466" w:type="dxa"/>
            <w:vAlign w:val="center"/>
          </w:tcPr>
          <w:p>
            <w:pPr>
              <w:pStyle w:val="10"/>
            </w:pPr>
          </w:p>
          <w:p>
            <w:pPr>
              <w:pStyle w:val="10"/>
            </w:pPr>
            <w:r>
              <w:t>推动殡改工作可持续开展</w:t>
            </w:r>
          </w:p>
          <w:p>
            <w:pPr>
              <w:pStyle w:val="10"/>
            </w:pPr>
          </w:p>
        </w:tc>
        <w:tc>
          <w:tcPr>
            <w:tcW w:w="2466" w:type="dxa"/>
            <w:vAlign w:val="center"/>
          </w:tcPr>
          <w:p>
            <w:pPr>
              <w:pStyle w:val="10"/>
            </w:pPr>
            <w:r>
              <w:t>≥90%</w:t>
            </w:r>
          </w:p>
        </w:tc>
        <w:tc>
          <w:tcPr>
            <w:tcW w:w="2466" w:type="dxa"/>
            <w:vAlign w:val="center"/>
          </w:tcPr>
          <w:p>
            <w:pPr>
              <w:pStyle w:val="10"/>
            </w:pPr>
            <w:r>
              <w:t>殡改工作基本保障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丧主满意度指标</w:t>
            </w:r>
          </w:p>
        </w:tc>
        <w:tc>
          <w:tcPr>
            <w:tcW w:w="2466" w:type="dxa"/>
            <w:vAlign w:val="center"/>
          </w:tcPr>
          <w:p>
            <w:pPr>
              <w:pStyle w:val="10"/>
            </w:pPr>
            <w:r>
              <w:t>丧主满意度指标</w:t>
            </w:r>
          </w:p>
          <w:p>
            <w:pPr>
              <w:pStyle w:val="10"/>
            </w:pPr>
          </w:p>
        </w:tc>
        <w:tc>
          <w:tcPr>
            <w:tcW w:w="2466" w:type="dxa"/>
            <w:vAlign w:val="center"/>
          </w:tcPr>
          <w:p>
            <w:pPr>
              <w:pStyle w:val="10"/>
            </w:pPr>
            <w:r>
              <w:t>100%</w:t>
            </w:r>
          </w:p>
        </w:tc>
        <w:tc>
          <w:tcPr>
            <w:tcW w:w="2466" w:type="dxa"/>
            <w:vAlign w:val="center"/>
          </w:tcPr>
          <w:p>
            <w:pPr>
              <w:pStyle w:val="10"/>
            </w:pPr>
            <w:r>
              <w:t>丧主满意度指标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16</w:t>
      </w:r>
      <w:r>
        <w:rPr>
          <w:rFonts w:ascii="方正仿宋_GBK" w:hAnsi="方正仿宋_GBK" w:eastAsia="方正仿宋_GBK" w:cs="方正仿宋_GBK"/>
          <w:b/>
          <w:color w:val="000000"/>
          <w:sz w:val="28"/>
        </w:rPr>
        <w:t>、殡葬管理补助绩效目标表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1.进一步深化殡葬改革工作落实到位</w:t>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殡葬服务配套设施建设等</w:t>
            </w:r>
          </w:p>
        </w:tc>
        <w:tc>
          <w:tcPr>
            <w:tcW w:w="2466" w:type="dxa"/>
            <w:vAlign w:val="center"/>
          </w:tcPr>
          <w:p>
            <w:pPr>
              <w:pStyle w:val="10"/>
            </w:pPr>
            <w:r>
              <w:t>殡葬服务配套设施建设等</w:t>
            </w:r>
          </w:p>
        </w:tc>
        <w:tc>
          <w:tcPr>
            <w:tcW w:w="2466" w:type="dxa"/>
            <w:vAlign w:val="center"/>
          </w:tcPr>
          <w:p>
            <w:pPr>
              <w:pStyle w:val="10"/>
            </w:pPr>
            <w:r>
              <w:t>≥90%</w:t>
            </w:r>
          </w:p>
        </w:tc>
        <w:tc>
          <w:tcPr>
            <w:tcW w:w="2466" w:type="dxa"/>
            <w:vAlign w:val="center"/>
          </w:tcPr>
          <w:p>
            <w:pPr>
              <w:pStyle w:val="10"/>
            </w:pPr>
            <w:r>
              <w:t>殡葬服务配套设施建设等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按规定要求落实</w:t>
            </w:r>
          </w:p>
        </w:tc>
        <w:tc>
          <w:tcPr>
            <w:tcW w:w="2466" w:type="dxa"/>
            <w:vAlign w:val="center"/>
          </w:tcPr>
          <w:p>
            <w:pPr>
              <w:pStyle w:val="10"/>
            </w:pPr>
            <w:r>
              <w:t>按规定要求落实</w:t>
            </w:r>
          </w:p>
        </w:tc>
        <w:tc>
          <w:tcPr>
            <w:tcW w:w="2466" w:type="dxa"/>
            <w:vAlign w:val="center"/>
          </w:tcPr>
          <w:p>
            <w:pPr>
              <w:pStyle w:val="10"/>
            </w:pPr>
            <w:r>
              <w:t>≥90%</w:t>
            </w:r>
          </w:p>
        </w:tc>
        <w:tc>
          <w:tcPr>
            <w:tcW w:w="2466" w:type="dxa"/>
            <w:vAlign w:val="center"/>
          </w:tcPr>
          <w:p>
            <w:pPr>
              <w:pStyle w:val="10"/>
            </w:pPr>
            <w:r>
              <w:t>按规定要求落实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按实施方案贯彻落实</w:t>
            </w:r>
          </w:p>
        </w:tc>
        <w:tc>
          <w:tcPr>
            <w:tcW w:w="2466" w:type="dxa"/>
            <w:vAlign w:val="center"/>
          </w:tcPr>
          <w:p>
            <w:pPr>
              <w:pStyle w:val="10"/>
            </w:pPr>
            <w:r>
              <w:t>按实施方案贯彻落实</w:t>
            </w:r>
          </w:p>
        </w:tc>
        <w:tc>
          <w:tcPr>
            <w:tcW w:w="2466" w:type="dxa"/>
            <w:vAlign w:val="center"/>
          </w:tcPr>
          <w:p>
            <w:pPr>
              <w:pStyle w:val="10"/>
            </w:pPr>
            <w:r>
              <w:t>≥90%</w:t>
            </w:r>
          </w:p>
        </w:tc>
        <w:tc>
          <w:tcPr>
            <w:tcW w:w="2466" w:type="dxa"/>
            <w:vAlign w:val="center"/>
          </w:tcPr>
          <w:p>
            <w:pPr>
              <w:pStyle w:val="10"/>
            </w:pPr>
            <w:r>
              <w:t>按实施方案贯彻落实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年度补助运行落实</w:t>
            </w:r>
          </w:p>
        </w:tc>
        <w:tc>
          <w:tcPr>
            <w:tcW w:w="2466" w:type="dxa"/>
            <w:vAlign w:val="center"/>
          </w:tcPr>
          <w:p>
            <w:pPr>
              <w:pStyle w:val="10"/>
            </w:pPr>
            <w:r>
              <w:t>年度补助运行落实</w:t>
            </w:r>
          </w:p>
        </w:tc>
        <w:tc>
          <w:tcPr>
            <w:tcW w:w="2466" w:type="dxa"/>
            <w:vAlign w:val="center"/>
          </w:tcPr>
          <w:p>
            <w:pPr>
              <w:pStyle w:val="10"/>
            </w:pPr>
            <w:r>
              <w:t>≥90%</w:t>
            </w:r>
          </w:p>
        </w:tc>
        <w:tc>
          <w:tcPr>
            <w:tcW w:w="2466" w:type="dxa"/>
            <w:vAlign w:val="center"/>
          </w:tcPr>
          <w:p>
            <w:pPr>
              <w:pStyle w:val="10"/>
            </w:pPr>
            <w:r>
              <w:t>年度补助运行落实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保证殡改工作落实到位</w:t>
            </w:r>
          </w:p>
        </w:tc>
        <w:tc>
          <w:tcPr>
            <w:tcW w:w="2466" w:type="dxa"/>
            <w:vAlign w:val="center"/>
          </w:tcPr>
          <w:p>
            <w:pPr>
              <w:pStyle w:val="10"/>
            </w:pPr>
            <w:r>
              <w:t>保证殡改工作落实到位</w:t>
            </w:r>
          </w:p>
        </w:tc>
        <w:tc>
          <w:tcPr>
            <w:tcW w:w="2466" w:type="dxa"/>
            <w:vAlign w:val="center"/>
          </w:tcPr>
          <w:p>
            <w:pPr>
              <w:pStyle w:val="10"/>
            </w:pPr>
            <w:r>
              <w:t>≥90%</w:t>
            </w:r>
          </w:p>
        </w:tc>
        <w:tc>
          <w:tcPr>
            <w:tcW w:w="2466" w:type="dxa"/>
            <w:vAlign w:val="center"/>
          </w:tcPr>
          <w:p>
            <w:pPr>
              <w:pStyle w:val="10"/>
            </w:pPr>
            <w:r>
              <w:t>保证殡改工作落实到位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满意程度</w:t>
            </w:r>
          </w:p>
        </w:tc>
        <w:tc>
          <w:tcPr>
            <w:tcW w:w="2466" w:type="dxa"/>
            <w:vAlign w:val="center"/>
          </w:tcPr>
          <w:p>
            <w:pPr>
              <w:pStyle w:val="10"/>
            </w:pPr>
            <w:r>
              <w:t>满意程度</w:t>
            </w:r>
          </w:p>
        </w:tc>
        <w:tc>
          <w:tcPr>
            <w:tcW w:w="2466" w:type="dxa"/>
            <w:vAlign w:val="center"/>
          </w:tcPr>
          <w:p>
            <w:pPr>
              <w:pStyle w:val="10"/>
            </w:pPr>
            <w:r>
              <w:t>≥90%</w:t>
            </w:r>
          </w:p>
        </w:tc>
        <w:tc>
          <w:tcPr>
            <w:tcW w:w="2466" w:type="dxa"/>
            <w:vAlign w:val="center"/>
          </w:tcPr>
          <w:p>
            <w:pPr>
              <w:pStyle w:val="10"/>
            </w:pPr>
            <w:r>
              <w:t>满意程度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2023年，沙河市民政局本级安排政府采购预算0.00万元。具体内容见下表。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5"/>
            </w:pPr>
            <w:r>
              <w:t>122001沙河市民政局本级</w:t>
            </w:r>
          </w:p>
        </w:tc>
        <w:tc>
          <w:tcPr>
            <w:tcW w:w="8316" w:type="dxa"/>
            <w:gridSpan w:val="9"/>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8"/>
            </w:pPr>
            <w:r>
              <w:t>政府采购项目来源</w:t>
            </w:r>
          </w:p>
        </w:tc>
        <w:tc>
          <w:tcPr>
            <w:tcW w:w="924" w:type="dxa"/>
            <w:vMerge w:val="restart"/>
            <w:vAlign w:val="center"/>
          </w:tcPr>
          <w:p>
            <w:pPr>
              <w:pStyle w:val="8"/>
            </w:pPr>
            <w:r>
              <w:t>采购物品名称</w:t>
            </w:r>
          </w:p>
        </w:tc>
        <w:tc>
          <w:tcPr>
            <w:tcW w:w="924" w:type="dxa"/>
            <w:vMerge w:val="restart"/>
            <w:vAlign w:val="center"/>
          </w:tcPr>
          <w:p>
            <w:pPr>
              <w:pStyle w:val="8"/>
            </w:pPr>
            <w:r>
              <w:t>政府采购目录序号</w:t>
            </w:r>
          </w:p>
        </w:tc>
        <w:tc>
          <w:tcPr>
            <w:tcW w:w="924" w:type="dxa"/>
            <w:vMerge w:val="restart"/>
            <w:vAlign w:val="center"/>
          </w:tcPr>
          <w:p>
            <w:pPr>
              <w:pStyle w:val="8"/>
            </w:pPr>
            <w:r>
              <w:t>计量  单位</w:t>
            </w:r>
          </w:p>
        </w:tc>
        <w:tc>
          <w:tcPr>
            <w:tcW w:w="924" w:type="dxa"/>
            <w:vMerge w:val="restart"/>
            <w:vAlign w:val="center"/>
          </w:tcPr>
          <w:p>
            <w:pPr>
              <w:pStyle w:val="8"/>
            </w:pPr>
            <w:r>
              <w:t>数量</w:t>
            </w:r>
          </w:p>
        </w:tc>
        <w:tc>
          <w:tcPr>
            <w:tcW w:w="924" w:type="dxa"/>
            <w:vMerge w:val="restart"/>
            <w:vAlign w:val="center"/>
          </w:tcPr>
          <w:p>
            <w:pPr>
              <w:pStyle w:val="8"/>
            </w:pPr>
            <w:r>
              <w:t>单价</w:t>
            </w:r>
          </w:p>
        </w:tc>
        <w:tc>
          <w:tcPr>
            <w:tcW w:w="7392" w:type="dxa"/>
            <w:gridSpan w:val="8"/>
            <w:vAlign w:val="center"/>
          </w:tcPr>
          <w:p>
            <w:pPr>
              <w:pStyle w:val="8"/>
            </w:pPr>
            <w:r>
              <w:t>政府采购金额（当年部门预算安排资金）</w:t>
            </w:r>
          </w:p>
        </w:tc>
        <w:tc>
          <w:tcPr>
            <w:tcW w:w="92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8"/>
            </w:pPr>
            <w:r>
              <w:t>项目名称</w:t>
            </w:r>
          </w:p>
        </w:tc>
        <w:tc>
          <w:tcPr>
            <w:tcW w:w="924" w:type="dxa"/>
            <w:vAlign w:val="center"/>
          </w:tcPr>
          <w:p>
            <w:pPr>
              <w:pStyle w:val="8"/>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8"/>
            </w:pPr>
            <w:r>
              <w:t>合计</w:t>
            </w:r>
          </w:p>
        </w:tc>
        <w:tc>
          <w:tcPr>
            <w:tcW w:w="924" w:type="dxa"/>
            <w:vAlign w:val="center"/>
          </w:tcPr>
          <w:p>
            <w:pPr>
              <w:pStyle w:val="8"/>
            </w:pPr>
            <w:r>
              <w:t>一般公共预算拨款</w:t>
            </w:r>
          </w:p>
        </w:tc>
        <w:tc>
          <w:tcPr>
            <w:tcW w:w="924" w:type="dxa"/>
            <w:vAlign w:val="center"/>
          </w:tcPr>
          <w:p>
            <w:pPr>
              <w:pStyle w:val="8"/>
            </w:pPr>
            <w:r>
              <w:t>基金预算拨款</w:t>
            </w:r>
          </w:p>
        </w:tc>
        <w:tc>
          <w:tcPr>
            <w:tcW w:w="924" w:type="dxa"/>
            <w:vAlign w:val="center"/>
          </w:tcPr>
          <w:p>
            <w:pPr>
              <w:pStyle w:val="8"/>
            </w:pPr>
            <w:r>
              <w:t>国有资本经营预算拨款</w:t>
            </w:r>
          </w:p>
        </w:tc>
        <w:tc>
          <w:tcPr>
            <w:tcW w:w="924" w:type="dxa"/>
            <w:vAlign w:val="center"/>
          </w:tcPr>
          <w:p>
            <w:pPr>
              <w:pStyle w:val="8"/>
            </w:pPr>
            <w:r>
              <w:t>财政专户核拨</w:t>
            </w:r>
          </w:p>
        </w:tc>
        <w:tc>
          <w:tcPr>
            <w:tcW w:w="924" w:type="dxa"/>
            <w:vAlign w:val="center"/>
          </w:tcPr>
          <w:p>
            <w:pPr>
              <w:pStyle w:val="8"/>
            </w:pPr>
            <w:r>
              <w:t>单位    资金</w:t>
            </w:r>
          </w:p>
        </w:tc>
        <w:tc>
          <w:tcPr>
            <w:tcW w:w="924" w:type="dxa"/>
            <w:vAlign w:val="center"/>
          </w:tcPr>
          <w:p>
            <w:pPr>
              <w:pStyle w:val="8"/>
            </w:pPr>
            <w:r>
              <w:t>财政拨    款结转</w:t>
            </w:r>
          </w:p>
        </w:tc>
        <w:tc>
          <w:tcPr>
            <w:tcW w:w="924" w:type="dxa"/>
            <w:vAlign w:val="center"/>
          </w:tcPr>
          <w:p>
            <w:pPr>
              <w:pStyle w:val="8"/>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0"/>
            </w:pPr>
          </w:p>
        </w:tc>
        <w:tc>
          <w:tcPr>
            <w:tcW w:w="924" w:type="dxa"/>
            <w:vAlign w:val="center"/>
          </w:tcPr>
          <w:p>
            <w:pPr>
              <w:pStyle w:val="11"/>
            </w:pPr>
          </w:p>
        </w:tc>
        <w:tc>
          <w:tcPr>
            <w:tcW w:w="924" w:type="dxa"/>
            <w:vAlign w:val="center"/>
          </w:tcPr>
          <w:p>
            <w:pPr>
              <w:pStyle w:val="10"/>
            </w:pPr>
          </w:p>
        </w:tc>
        <w:tc>
          <w:tcPr>
            <w:tcW w:w="924" w:type="dxa"/>
            <w:vAlign w:val="center"/>
          </w:tcPr>
          <w:p>
            <w:pPr>
              <w:pStyle w:val="10"/>
            </w:pPr>
          </w:p>
        </w:tc>
        <w:tc>
          <w:tcPr>
            <w:tcW w:w="924" w:type="dxa"/>
            <w:vAlign w:val="center"/>
          </w:tcPr>
          <w:p>
            <w:pPr>
              <w:pStyle w:val="9"/>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沙河市民政局本级上年末固定资产金额为2724.00万元（详见下表）。本年度拟购置固定资产总额为0.00万元，已按要求列入政府采购预算，详见政府采购预算表。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5"/>
            </w:pPr>
            <w:r>
              <w:t>122001沙河市民政局本级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8"/>
            </w:pPr>
            <w:r>
              <w:t>项   目</w:t>
            </w:r>
          </w:p>
        </w:tc>
        <w:tc>
          <w:tcPr>
            <w:tcW w:w="4933" w:type="dxa"/>
            <w:vAlign w:val="center"/>
          </w:tcPr>
          <w:p>
            <w:pPr>
              <w:pStyle w:val="8"/>
            </w:pPr>
            <w:r>
              <w:t>数量</w:t>
            </w:r>
          </w:p>
        </w:tc>
        <w:tc>
          <w:tcPr>
            <w:tcW w:w="4933"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0"/>
            </w:pPr>
            <w:r>
              <w:t>资产总额</w:t>
            </w:r>
          </w:p>
        </w:tc>
        <w:tc>
          <w:tcPr>
            <w:tcW w:w="4933" w:type="dxa"/>
            <w:vAlign w:val="center"/>
          </w:tcPr>
          <w:p>
            <w:pPr>
              <w:pStyle w:val="9"/>
            </w:pPr>
          </w:p>
        </w:tc>
        <w:tc>
          <w:tcPr>
            <w:tcW w:w="4933" w:type="dxa"/>
            <w:vAlign w:val="center"/>
          </w:tcPr>
          <w:p>
            <w:pPr>
              <w:pStyle w:val="11"/>
            </w:pPr>
            <w:r>
              <w:t>2724.00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0"/>
            </w:pPr>
            <w:r>
              <w:t>1、房屋（平方米）</w:t>
            </w:r>
          </w:p>
        </w:tc>
        <w:tc>
          <w:tcPr>
            <w:tcW w:w="4933" w:type="dxa"/>
            <w:vAlign w:val="center"/>
          </w:tcPr>
          <w:p>
            <w:pPr>
              <w:pStyle w:val="9"/>
            </w:pPr>
            <w:r>
              <w:t>9080.72</w:t>
            </w:r>
          </w:p>
        </w:tc>
        <w:tc>
          <w:tcPr>
            <w:tcW w:w="4933" w:type="dxa"/>
            <w:vAlign w:val="center"/>
          </w:tcPr>
          <w:p>
            <w:pPr>
              <w:pStyle w:val="11"/>
            </w:pPr>
            <w:r>
              <w:t>1928.74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0"/>
            </w:pPr>
            <w:r>
              <w:t>　　其中：办公用房（平方米）</w:t>
            </w:r>
          </w:p>
        </w:tc>
        <w:tc>
          <w:tcPr>
            <w:tcW w:w="4933" w:type="dxa"/>
            <w:vAlign w:val="center"/>
          </w:tcPr>
          <w:p>
            <w:pPr>
              <w:pStyle w:val="9"/>
            </w:pPr>
            <w:r>
              <w:t>2002.90</w:t>
            </w:r>
          </w:p>
        </w:tc>
        <w:tc>
          <w:tcPr>
            <w:tcW w:w="4933" w:type="dxa"/>
            <w:vAlign w:val="center"/>
          </w:tcPr>
          <w:p>
            <w:pPr>
              <w:pStyle w:val="11"/>
            </w:pPr>
            <w:r>
              <w:t>327.25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0"/>
            </w:pPr>
            <w:r>
              <w:t>2、车辆（台、辆）</w:t>
            </w:r>
          </w:p>
        </w:tc>
        <w:tc>
          <w:tcPr>
            <w:tcW w:w="4933" w:type="dxa"/>
            <w:vAlign w:val="center"/>
          </w:tcPr>
          <w:p>
            <w:pPr>
              <w:pStyle w:val="9"/>
            </w:pPr>
            <w:r>
              <w:t>5</w:t>
            </w:r>
          </w:p>
        </w:tc>
        <w:tc>
          <w:tcPr>
            <w:tcW w:w="4933" w:type="dxa"/>
            <w:vAlign w:val="center"/>
          </w:tcPr>
          <w:p>
            <w:pPr>
              <w:pStyle w:val="11"/>
            </w:pPr>
            <w:r>
              <w:t>67.14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0"/>
            </w:pPr>
            <w:r>
              <w:t>3、单价在20万元以上的设备</w:t>
            </w:r>
          </w:p>
        </w:tc>
        <w:tc>
          <w:tcPr>
            <w:tcW w:w="4933" w:type="dxa"/>
            <w:vAlign w:val="center"/>
          </w:tcPr>
          <w:p>
            <w:pPr>
              <w:pStyle w:val="9"/>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0"/>
            </w:pPr>
            <w:r>
              <w:t>4、其他固定资产</w:t>
            </w:r>
          </w:p>
        </w:tc>
        <w:tc>
          <w:tcPr>
            <w:tcW w:w="4933" w:type="dxa"/>
            <w:vAlign w:val="center"/>
          </w:tcPr>
          <w:p>
            <w:pPr>
              <w:pStyle w:val="9"/>
            </w:pPr>
          </w:p>
        </w:tc>
        <w:tc>
          <w:tcPr>
            <w:tcW w:w="4933" w:type="dxa"/>
            <w:vAlign w:val="center"/>
          </w:tcPr>
          <w:p>
            <w:pPr>
              <w:pStyle w:val="11"/>
            </w:pPr>
            <w:r>
              <w:t>728.11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Pr>
        <w:spacing w:before="0" w:after="0" w:line="240" w:lineRule="auto"/>
        <w:ind w:firstLine="0"/>
        <w:jc w:val="both"/>
        <w:outlineLvl w:val="9"/>
      </w:pP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4B07A"/>
    <w:multiLevelType w:val="singleLevel"/>
    <w:tmpl w:val="49C4B07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jNzkwZTU1NTU1YTFmMWRjZDk3MWJmZTdlNzFjZmQifQ=="/>
  </w:docVars>
  <w:rsids>
    <w:rsidRoot w:val="00000000"/>
    <w:rsid w:val="11A530A3"/>
    <w:rsid w:val="43BF6665"/>
    <w:rsid w:val="52A858C5"/>
    <w:rsid w:val="6FF3743D"/>
    <w:rsid w:val="77DC1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2023-09-05T08:15:00Z</dcterms:created>
  <dc:creator>Administrator</dc:creator>
  <cp:lastModifiedBy>Administrator</cp:lastModifiedBy>
  <dcterms:modified xsi:type="dcterms:W3CDTF">2024-02-02T09:05:34Z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1F7A7648C92E4253BA54B8A2B9A6B84F_12</vt:lpwstr>
  </property>
</Properties>
</file>